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79df" w14:textId="ec87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Чиров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12-20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29 554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5 763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23 791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31 798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2 224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Чиров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15 895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Чиров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12-20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Чиров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