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d06b" w14:textId="863d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2022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2021 жылғы 22 қарашадағы № 169 қаулысы. Күші жойылды - Батыс Қазақстан облысы Бөкей ордасы ауданы әкімдігінің 2022 жылғы 21 қарашадағы № 148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ауданы әкімдігінің 21.11.2022 </w:t>
      </w:r>
      <w:r>
        <w:rPr>
          <w:rFonts w:ascii="Times New Roman"/>
          <w:b w:val="false"/>
          <w:i w:val="false"/>
          <w:color w:val="ff0000"/>
          <w:sz w:val="28"/>
        </w:rPr>
        <w:t>№ 148</w:t>
      </w:r>
      <w:r>
        <w:rPr>
          <w:rFonts w:ascii="Times New Roman"/>
          <w:b w:val="false"/>
          <w:i w:val="false"/>
          <w:color w:val="ff0000"/>
          <w:sz w:val="28"/>
        </w:rPr>
        <w:t xml:space="preserve"> қаулысымен (01.01.2023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тіркелген) сәйкес Бөкей ордасы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ауданы бойынша 2022 жылға жұмыс орындарының </w:t>
      </w:r>
      <w:r>
        <w:rPr>
          <w:rFonts w:ascii="Times New Roman"/>
          <w:b w:val="false"/>
          <w:i w:val="false"/>
          <w:color w:val="000000"/>
          <w:sz w:val="28"/>
        </w:rPr>
        <w:t>квотасы</w:t>
      </w:r>
      <w:r>
        <w:rPr>
          <w:rFonts w:ascii="Times New Roman"/>
          <w:b w:val="false"/>
          <w:i w:val="false"/>
          <w:color w:val="000000"/>
          <w:sz w:val="28"/>
        </w:rPr>
        <w:t xml:space="preserve"> ұйымдық-құқықтық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осы қаулының </w:t>
      </w:r>
      <w:r>
        <w:rPr>
          <w:rFonts w:ascii="Times New Roman"/>
          <w:b w:val="false"/>
          <w:i w:val="false"/>
          <w:color w:val="000000"/>
          <w:sz w:val="28"/>
        </w:rPr>
        <w:t>1-қосымшасына</w:t>
      </w:r>
      <w:r>
        <w:rPr>
          <w:rFonts w:ascii="Times New Roman"/>
          <w:b w:val="false"/>
          <w:i w:val="false"/>
          <w:color w:val="000000"/>
          <w:sz w:val="28"/>
        </w:rPr>
        <w:t>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үш пайыз мөлшерінде белгіленсін.</w:t>
      </w:r>
    </w:p>
    <w:bookmarkEnd w:id="2"/>
    <w:bookmarkStart w:name="z6" w:id="3"/>
    <w:p>
      <w:pPr>
        <w:spacing w:after="0"/>
        <w:ind w:left="0"/>
        <w:jc w:val="both"/>
      </w:pP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 белгіленсін;</w:t>
      </w:r>
    </w:p>
    <w:bookmarkEnd w:id="4"/>
    <w:bookmarkStart w:name="z8" w:id="5"/>
    <w:p>
      <w:pPr>
        <w:spacing w:after="0"/>
        <w:ind w:left="0"/>
        <w:jc w:val="both"/>
      </w:pPr>
      <w:r>
        <w:rPr>
          <w:rFonts w:ascii="Times New Roman"/>
          <w:b w:val="false"/>
          <w:i w:val="false"/>
          <w:color w:val="000000"/>
          <w:sz w:val="28"/>
        </w:rPr>
        <w:t>
      2. "Бөкей ордасы ауданы әкімі аппараты" мемлекеттік мекемесі осы қаулының Қазақстан Республикасы нормативтік құқықтық актілері эталондық бақылау банкінде оның ресми жариялануын және Бөкей ордасы ауданы әкімдігінің интернетресурстарында орналастыруын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аудан әкімінің орынбасары М.Акқалиевке жүктелсін.</w:t>
      </w:r>
    </w:p>
    <w:bookmarkEnd w:id="6"/>
    <w:bookmarkStart w:name="z10"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 xml:space="preserve">2022 жылғы 22 қарашадағы </w:t>
            </w:r>
            <w:r>
              <w:br/>
            </w:r>
            <w:r>
              <w:rPr>
                <w:rFonts w:ascii="Times New Roman"/>
                <w:b w:val="false"/>
                <w:i w:val="false"/>
                <w:color w:val="000000"/>
                <w:sz w:val="20"/>
              </w:rPr>
              <w:t>№ 169 қаулысына 1 қосымша</w:t>
            </w:r>
          </w:p>
        </w:tc>
      </w:tr>
    </w:tbl>
    <w:bookmarkStart w:name="z13" w:id="8"/>
    <w:p>
      <w:pPr>
        <w:spacing w:after="0"/>
        <w:ind w:left="0"/>
        <w:jc w:val="left"/>
      </w:pPr>
      <w:r>
        <w:rPr>
          <w:rFonts w:ascii="Times New Roman"/>
          <w:b/>
          <w:i w:val="false"/>
          <w:color w:val="000000"/>
        </w:rPr>
        <w:t xml:space="preserve"> Бөкей ордасы ауданы бойынша 2022 жылға ата-анасынан кәмелеттік жасқа толғанға </w:t>
      </w:r>
      <w:r>
        <w:br/>
      </w:r>
      <w:r>
        <w:rPr>
          <w:rFonts w:ascii="Times New Roman"/>
          <w:b/>
          <w:i w:val="false"/>
          <w:color w:val="000000"/>
        </w:rPr>
        <w:t xml:space="preserve">дейін айырылған немесе ата-анасының қамқорлығынсыз қалған, білім беру </w:t>
      </w:r>
      <w:r>
        <w:br/>
      </w:r>
      <w:r>
        <w:rPr>
          <w:rFonts w:ascii="Times New Roman"/>
          <w:b/>
          <w:i w:val="false"/>
          <w:color w:val="000000"/>
        </w:rPr>
        <w:t xml:space="preserve">ұйымдарының түлектері болып табылатын жастар қатарындағы азаматтарды </w:t>
      </w:r>
      <w:r>
        <w:br/>
      </w:r>
      <w:r>
        <w:rPr>
          <w:rFonts w:ascii="Times New Roman"/>
          <w:b/>
          <w:i w:val="false"/>
          <w:color w:val="000000"/>
        </w:rPr>
        <w:t>жұмысқа орналастыру үшін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"Мәншүк Мәметова атындағы жалпы орта білім беретін мектебі" коммуналдық мемлекетті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бөлімінің "Мұхамед-Салық Бабажанов атындағы жалпы орта білім беретін мектебі" коммуналдық мемлекетті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 xml:space="preserve">2022 жылғы 22 қарашадағы </w:t>
            </w:r>
            <w:r>
              <w:br/>
            </w:r>
            <w:r>
              <w:rPr>
                <w:rFonts w:ascii="Times New Roman"/>
                <w:b w:val="false"/>
                <w:i w:val="false"/>
                <w:color w:val="000000"/>
                <w:sz w:val="20"/>
              </w:rPr>
              <w:t>№ 169 қаулысына 2 қосымша</w:t>
            </w:r>
          </w:p>
        </w:tc>
      </w:tr>
    </w:tbl>
    <w:bookmarkStart w:name="z15" w:id="9"/>
    <w:p>
      <w:pPr>
        <w:spacing w:after="0"/>
        <w:ind w:left="0"/>
        <w:jc w:val="left"/>
      </w:pPr>
      <w:r>
        <w:rPr>
          <w:rFonts w:ascii="Times New Roman"/>
          <w:b/>
          <w:i w:val="false"/>
          <w:color w:val="000000"/>
        </w:rPr>
        <w:t xml:space="preserve"> Бөкей ордасы ауданы бойынша 2022 жылға бас бостандығынан айыру орындарынан </w:t>
      </w:r>
      <w:r>
        <w:br/>
      </w:r>
      <w:r>
        <w:rPr>
          <w:rFonts w:ascii="Times New Roman"/>
          <w:b/>
          <w:i w:val="false"/>
          <w:color w:val="000000"/>
        </w:rPr>
        <w:t>босатылған адамдарды 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білім беру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аудандық жұмыспен қамту және әлеуметтік бағдарламалар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 ауылдық округі әкімі аппараты"мемлекеттік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Масин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 xml:space="preserve">2022 жылғы 22 қарашадағы </w:t>
            </w:r>
            <w:r>
              <w:br/>
            </w:r>
            <w:r>
              <w:rPr>
                <w:rFonts w:ascii="Times New Roman"/>
                <w:b w:val="false"/>
                <w:i w:val="false"/>
                <w:color w:val="000000"/>
                <w:sz w:val="20"/>
              </w:rPr>
              <w:t>№ 169 қаулысына 3 қосымша</w:t>
            </w:r>
          </w:p>
        </w:tc>
      </w:tr>
    </w:tbl>
    <w:bookmarkStart w:name="z17" w:id="10"/>
    <w:p>
      <w:pPr>
        <w:spacing w:after="0"/>
        <w:ind w:left="0"/>
        <w:jc w:val="left"/>
      </w:pPr>
      <w:r>
        <w:rPr>
          <w:rFonts w:ascii="Times New Roman"/>
          <w:b/>
          <w:i w:val="false"/>
          <w:color w:val="000000"/>
        </w:rPr>
        <w:t xml:space="preserve"> Бөкей ордасы ауданы бойынша 2022 жылға пробация қызметінің есебінде тұрған </w:t>
      </w:r>
      <w:r>
        <w:br/>
      </w:r>
      <w:r>
        <w:rPr>
          <w:rFonts w:ascii="Times New Roman"/>
          <w:b/>
          <w:i w:val="false"/>
          <w:color w:val="000000"/>
        </w:rPr>
        <w:t>адамдарды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аудандық жұмыспен қамту және әлеуметтік бағдарламалар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аудандық орталықтандырылған кітапханалар жүйесі"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аудандық мәдениет бөлімінің Бөкей ордасы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Масин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