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7343" w14:textId="0d17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Бөкей ордасы ауданы Темір Масин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31 желтоқсандағы № 13-6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Темір Масин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39 850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5 717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34 133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41 403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- 1 553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1 553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 23-6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2021 жылғы 28 желтоқсандағы №12-1 "2022 – 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№26231 болып тіркелген) сәйкес қалыптасады.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желтоқсандағы № 13-6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 Масин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 23-6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13-6 шешіміне 2-қосымша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 Масин ауылдық округінің бюджеті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13-6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 Масин ауылдық округінің бюджеті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1 461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