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2b7a" w14:textId="6bf2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2018 жылғы 14 мамырдағы № 19-1 "Ақжайық ауданының ауылдық округтері аумағындағы жергілікті қоғамдастық жиналысының регламентін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2021 жылғы 7 желтоқсандағы № 10-20 шешімі. Күші жойылды - Батыс Қазақстан облысы Ақжайық аудандық мәслихатының 2024 жылғы 14 маусымдағы № 18-3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14.06.2024 </w:t>
      </w:r>
      <w:r>
        <w:rPr>
          <w:rFonts w:ascii="Times New Roman"/>
          <w:b w:val="false"/>
          <w:i w:val="false"/>
          <w:color w:val="ff0000"/>
          <w:sz w:val="28"/>
        </w:rPr>
        <w:t>№ 18-3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Ақжайық аудандық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2018 жылғы 14 мамырдағы № 19-1 "Ақжайық ауданының ауылдық округтері аумағындағы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5201 тіркелген)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6"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алынып тасталсын;</w:t>
      </w:r>
    </w:p>
    <w:bookmarkEnd w:id="4"/>
    <w:bookmarkStart w:name="z8" w:id="5"/>
    <w:p>
      <w:pPr>
        <w:spacing w:after="0"/>
        <w:ind w:left="0"/>
        <w:jc w:val="both"/>
      </w:pPr>
      <w:r>
        <w:rPr>
          <w:rFonts w:ascii="Times New Roman"/>
          <w:b w:val="false"/>
          <w:i w:val="false"/>
          <w:color w:val="000000"/>
          <w:sz w:val="28"/>
        </w:rPr>
        <w:t>
      көрсетілген шешіммен бекітілген Ақжайық ауданының ауылдық округтері аумағындағы жергілікті қоғамдастық жиналысының регламенті:</w:t>
      </w:r>
    </w:p>
    <w:bookmarkEnd w:id="5"/>
    <w:bookmarkStart w:name="z9" w:id="6"/>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6"/>
    <w:bookmarkStart w:name="z10" w:id="7"/>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7"/>
    <w:bookmarkStart w:name="z11" w:id="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әрі-жиналыс мүшелері) саны ауылдық округ халқының жалпы санына байланысты айқындалады:</w:t>
      </w:r>
    </w:p>
    <w:bookmarkEnd w:id="8"/>
    <w:bookmarkStart w:name="z12" w:id="9"/>
    <w:p>
      <w:pPr>
        <w:spacing w:after="0"/>
        <w:ind w:left="0"/>
        <w:jc w:val="both"/>
      </w:pPr>
      <w:r>
        <w:rPr>
          <w:rFonts w:ascii="Times New Roman"/>
          <w:b w:val="false"/>
          <w:i w:val="false"/>
          <w:color w:val="000000"/>
          <w:sz w:val="28"/>
        </w:rPr>
        <w:t>
      1) 10 мың халыққа дейін – жиналыстың 5-10 мүшесі.</w:t>
      </w:r>
    </w:p>
    <w:bookmarkEnd w:id="9"/>
    <w:bookmarkStart w:name="z13" w:id="1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0"/>
    <w:bookmarkStart w:name="z14" w:id="11"/>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2"/>
    <w:bookmarkStart w:name="z17"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3"/>
    <w:bookmarkStart w:name="z18" w:id="14"/>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4"/>
    <w:bookmarkStart w:name="z19" w:id="1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5"/>
    <w:bookmarkStart w:name="z20" w:id="16"/>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6"/>
    <w:bookmarkStart w:name="z21" w:id="17"/>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7"/>
    <w:bookmarkStart w:name="z22" w:id="1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8"/>
    <w:bookmarkStart w:name="z23" w:id="19"/>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9"/>
    <w:bookmarkStart w:name="z24" w:id="2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актілердің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0"/>
    <w:bookmarkStart w:name="z25" w:id="21"/>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1"/>
    <w:bookmarkStart w:name="z26" w:id="2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2"/>
    <w:bookmarkStart w:name="z27"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
    <w:bookmarkStart w:name="z28" w:id="2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4"/>
    <w:bookmarkStart w:name="z29" w:id="25"/>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30"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31"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bookmarkStart w:name="z32" w:id="28"/>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28"/>
    <w:bookmarkStart w:name="z33" w:id="2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5" w:id="30"/>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0"/>
    <w:bookmarkStart w:name="z36" w:id="3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1"/>
    <w:bookmarkStart w:name="z37" w:id="32"/>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төртінші бөлігі</w:t>
      </w:r>
      <w:r>
        <w:rPr>
          <w:rFonts w:ascii="Times New Roman"/>
          <w:b w:val="false"/>
          <w:i w:val="false"/>
          <w:color w:val="000000"/>
          <w:sz w:val="28"/>
        </w:rPr>
        <w:t xml:space="preserve"> мынадай редакцияда жазылсын:</w:t>
      </w:r>
    </w:p>
    <w:bookmarkEnd w:id="32"/>
    <w:bookmarkStart w:name="z38" w:id="33"/>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40" w:id="3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34"/>
    <w:bookmarkStart w:name="z41" w:id="3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5"/>
    <w:bookmarkStart w:name="z42" w:id="3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36"/>
    <w:bookmarkStart w:name="z43" w:id="37"/>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талқыланғаннан кейін жібереді.</w:t>
      </w:r>
    </w:p>
    <w:bookmarkEnd w:id="37"/>
    <w:bookmarkStart w:name="z44" w:id="3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мәслихатының таяудағы отырысында алдын ала талқылаудан және оның шешімінен кейін жоғары тұрған әкім шешім қабылдайды.".</w:t>
      </w:r>
    </w:p>
    <w:bookmarkEnd w:id="38"/>
    <w:bookmarkStart w:name="z45" w:id="3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