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3e96" w14:textId="d033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Бәсекелестікті қорғау және дамыту агенттігінің аумақтық бөлімшелерінің ережелерін бекіту туралы" Қазақстан Республикасының Бәсекелестікті қорғау және дамыту агенттігі төрағасының 2020 жылғы 9 қазандағы № 1-НҚ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2021 жылғы 4 қарашадағы № 309-ОД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Бәсекелестікті қорғау және дамыту агенттігінің аумақтық бөлімшелерінің ережелерін бекіту туралы" Қазақстан Республикасының Бәсекелестікті қорғау және дамыту агенттігі төрағасының 2020 жылғы 9 қазандағы № 1-НҚ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Қазақстан Республикасы Бәсекелестікті қорғау және дамыту агенттігінің Ақтөбе облысы бойынша департаменті туралы ережеде: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Қазақстан Республикасы, 030020, Ақтөбе облысы, Ақтөбе қаласы, Астана ауданы, Абай даңғылы, 17-үй.";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бекітілген Қазақстан Республикасы Бәсекелестікті қорғау және дамыту агенттігінің Түркістан облысы бойынша департаменті туралы ережеде: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Қазақстан Республикасы, 161200, Түркістан облысы, Түркістан қаласы, Жаңа қала шағын ауданы, 32-көше, 16-ғимарат.".</w:t>
      </w:r>
    </w:p>
    <w:bookmarkStart w:name="z5" w:id="0"/>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Құқықтық қамтамасыз ету басқармасы заңнамада белгіленген тәртіппен:</w:t>
      </w:r>
    </w:p>
    <w:bookmarkEnd w:id="0"/>
    <w:p>
      <w:pPr>
        <w:spacing w:after="0"/>
        <w:ind w:left="0"/>
        <w:jc w:val="both"/>
      </w:pPr>
      <w:r>
        <w:rPr>
          <w:rFonts w:ascii="Times New Roman"/>
          <w:b w:val="false"/>
          <w:i w:val="false"/>
          <w:color w:val="000000"/>
          <w:sz w:val="28"/>
        </w:rPr>
        <w:t>
      1)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p>
      <w:pPr>
        <w:spacing w:after="0"/>
        <w:ind w:left="0"/>
        <w:jc w:val="both"/>
      </w:pPr>
      <w:r>
        <w:rPr>
          <w:rFonts w:ascii="Times New Roman"/>
          <w:b w:val="false"/>
          <w:i w:val="false"/>
          <w:color w:val="000000"/>
          <w:sz w:val="28"/>
        </w:rPr>
        <w:t>
      2) осы бұйрықты Қазақстан Республикасы Бәсекелестікті қорғау және дамыту агенттігінің интернет-ресурсында орналастыруды қамтамасыз етсін.</w:t>
      </w:r>
    </w:p>
    <w:bookmarkStart w:name="z6" w:id="1"/>
    <w:p>
      <w:pPr>
        <w:spacing w:after="0"/>
        <w:ind w:left="0"/>
        <w:jc w:val="both"/>
      </w:pPr>
      <w:r>
        <w:rPr>
          <w:rFonts w:ascii="Times New Roman"/>
          <w:b w:val="false"/>
          <w:i w:val="false"/>
          <w:color w:val="000000"/>
          <w:sz w:val="28"/>
        </w:rPr>
        <w:t>
      3. Қазақстан Республикасы Бәсекелестікті қорғау және дамыту агенттігінің аумақтық бөлімшелері осы бұйрықтан туындайтын қажетті шараларды қабылдасын.</w:t>
      </w:r>
    </w:p>
    <w:bookmarkEnd w:id="1"/>
    <w:bookmarkStart w:name="z7" w:id="2"/>
    <w:p>
      <w:pPr>
        <w:spacing w:after="0"/>
        <w:ind w:left="0"/>
        <w:jc w:val="both"/>
      </w:pPr>
      <w:r>
        <w:rPr>
          <w:rFonts w:ascii="Times New Roman"/>
          <w:b w:val="false"/>
          <w:i w:val="false"/>
          <w:color w:val="000000"/>
          <w:sz w:val="28"/>
        </w:rPr>
        <w:t>
      4. Осы бұйрық қол қойылған күнінен бастап күшіне енеді.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            Бәсекелестікті қорғау және</w:t>
            </w:r>
            <w:r>
              <w:br/>
            </w:r>
            <w:r>
              <w:rPr>
                <w:rFonts w:ascii="Times New Roman"/>
                <w:b w:val="false"/>
                <w:i/>
                <w:color w:val="000000"/>
                <w:sz w:val="20"/>
              </w:rPr>
              <w:t xml:space="preserve">            дамыту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