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0f79a" w14:textId="830f7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Бәсекелестікті қорғау және дамыту агенттігінің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2021 жылғы 21 мамырдағы № 121-НҚ бұйрығы. Күші жойылды - Қазақстан Республикасының Бәсекелестікті қорғау және дамыту агенттігі Төрағасының 2023 жылғы 14 сәуірдегі № 88/НҚ бұйрығымен</w:t>
      </w:r>
    </w:p>
    <w:p>
      <w:pPr>
        <w:spacing w:after="0"/>
        <w:ind w:left="0"/>
        <w:jc w:val="both"/>
      </w:pPr>
      <w:r>
        <w:rPr>
          <w:rFonts w:ascii="Times New Roman"/>
          <w:b w:val="false"/>
          <w:i w:val="false"/>
          <w:color w:val="ff0000"/>
          <w:sz w:val="28"/>
        </w:rPr>
        <w:t xml:space="preserve">
      Ескерту. Күші жойылды – ҚР Бәсекелестікті қорғау және дамыту агенттігі Төрағасының 14.04.2023 </w:t>
      </w:r>
      <w:r>
        <w:rPr>
          <w:rFonts w:ascii="Times New Roman"/>
          <w:b w:val="false"/>
          <w:i w:val="false"/>
          <w:color w:val="ff0000"/>
          <w:sz w:val="28"/>
        </w:rPr>
        <w:t>№ 88/НҚ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Бәсекелестікті қорғау және дамыту агенттігінің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Адами ресурстармен жұмыс басқармасы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Бәсекелестікті қорғау және дамыту агенттігінің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Бәсекелестікті қорғау және дамыту агенттігінің аппарат басшысына жүктелсін.</w:t>
      </w:r>
    </w:p>
    <w:bookmarkEnd w:id="5"/>
    <w:bookmarkStart w:name="z7" w:id="6"/>
    <w:p>
      <w:pPr>
        <w:spacing w:after="0"/>
        <w:ind w:left="0"/>
        <w:jc w:val="both"/>
      </w:pPr>
      <w:r>
        <w:rPr>
          <w:rFonts w:ascii="Times New Roman"/>
          <w:b w:val="false"/>
          <w:i w:val="false"/>
          <w:color w:val="000000"/>
          <w:sz w:val="28"/>
        </w:rPr>
        <w:t>
      4. Осы бұйрық қол қойылған күнінен бастап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Бәсекелестікті қорғау және дамыту</w:t>
            </w: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Жұманғарин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 төрағасының</w:t>
            </w:r>
            <w:r>
              <w:br/>
            </w:r>
            <w:r>
              <w:rPr>
                <w:rFonts w:ascii="Times New Roman"/>
                <w:b w:val="false"/>
                <w:i w:val="false"/>
                <w:color w:val="000000"/>
                <w:sz w:val="20"/>
              </w:rPr>
              <w:t>2021 жылғы " " №</w:t>
            </w:r>
            <w:r>
              <w:br/>
            </w:r>
            <w:r>
              <w:rPr>
                <w:rFonts w:ascii="Times New Roman"/>
                <w:b w:val="false"/>
                <w:i w:val="false"/>
                <w:color w:val="000000"/>
                <w:sz w:val="20"/>
              </w:rPr>
              <w:t>бұйрығымен бекітілген</w:t>
            </w:r>
          </w:p>
        </w:tc>
      </w:tr>
    </w:tbl>
    <w:bookmarkStart w:name="z9" w:id="7"/>
    <w:p>
      <w:pPr>
        <w:spacing w:after="0"/>
        <w:ind w:left="0"/>
        <w:jc w:val="left"/>
      </w:pPr>
      <w:r>
        <w:rPr>
          <w:rFonts w:ascii="Times New Roman"/>
          <w:b/>
          <w:i w:val="false"/>
          <w:color w:val="000000"/>
        </w:rPr>
        <w:t xml:space="preserve"> Қазақстан Республикасы Бәсекелестікті қорғау және дамыту агенттігінің "Б" корпусы мемлекеттік әкімшілік қызметшілерінің қызметін бағалау әдістемесі</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Қазақстан Республикасы Бәсекелестікті қорғау және дамыту агенттігінің, оның аумақтық бөлімшелерінің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w:t>
      </w:r>
    </w:p>
    <w:bookmarkEnd w:id="9"/>
    <w:bookmarkStart w:name="z12" w:id="10"/>
    <w:p>
      <w:pPr>
        <w:spacing w:after="0"/>
        <w:ind w:left="0"/>
        <w:jc w:val="both"/>
      </w:pPr>
      <w:r>
        <w:rPr>
          <w:rFonts w:ascii="Times New Roman"/>
          <w:b w:val="false"/>
          <w:i w:val="false"/>
          <w:color w:val="000000"/>
          <w:sz w:val="28"/>
        </w:rPr>
        <w:t>
      2. Осы Әдістемеде қолданылатын негізгі ұғымдар:</w:t>
      </w:r>
    </w:p>
    <w:bookmarkEnd w:id="10"/>
    <w:bookmarkStart w:name="z13" w:id="11"/>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11"/>
    <w:bookmarkStart w:name="z14" w:id="12"/>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2"/>
    <w:bookmarkStart w:name="z15" w:id="13"/>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3"/>
    <w:bookmarkStart w:name="z16" w:id="14"/>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4"/>
    <w:bookmarkStart w:name="z17" w:id="15"/>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5"/>
    <w:bookmarkStart w:name="z18" w:id="16"/>
    <w:p>
      <w:pPr>
        <w:spacing w:after="0"/>
        <w:ind w:left="0"/>
        <w:jc w:val="both"/>
      </w:pPr>
      <w:r>
        <w:rPr>
          <w:rFonts w:ascii="Times New Roman"/>
          <w:b w:val="false"/>
          <w:i w:val="false"/>
          <w:color w:val="000000"/>
          <w:sz w:val="28"/>
        </w:rPr>
        <w:t>
      6) мінез-құлық индикаторы – "Б" корпусы қызметшісініңмінез-құлық және құзыреттер деңгейі көрінісінің сипаттамасы;</w:t>
      </w:r>
    </w:p>
    <w:bookmarkEnd w:id="16"/>
    <w:bookmarkStart w:name="z19" w:id="17"/>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7"/>
    <w:bookmarkStart w:name="z20" w:id="18"/>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8"/>
    <w:bookmarkStart w:name="z21" w:id="19"/>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(бес) жұмыс күні ішінде бағалаудан өтеді.</w:t>
      </w:r>
    </w:p>
    <w:bookmarkEnd w:id="19"/>
    <w:bookmarkStart w:name="z22" w:id="20"/>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жұмыс органы Қазақстан Республикасы Бәсекелестікті қорғау және дамыту агенттігінің персоналды басқару қызметі (бұдан әрі – персоналды басқару қызметі) болып табылатын Бағалау жөніндегі комиссия (бұдан әрі - Комиссия) құрылады.</w:t>
      </w:r>
    </w:p>
    <w:bookmarkEnd w:id="20"/>
    <w:bookmarkStart w:name="z23" w:id="21"/>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(бес) адамнан кем болмауы тиіс.</w:t>
      </w:r>
    </w:p>
    <w:bookmarkEnd w:id="21"/>
    <w:bookmarkStart w:name="z24" w:id="22"/>
    <w:p>
      <w:pPr>
        <w:spacing w:after="0"/>
        <w:ind w:left="0"/>
        <w:jc w:val="both"/>
      </w:pPr>
      <w:r>
        <w:rPr>
          <w:rFonts w:ascii="Times New Roman"/>
          <w:b w:val="false"/>
          <w:i w:val="false"/>
          <w:color w:val="000000"/>
          <w:sz w:val="28"/>
        </w:rPr>
        <w:t>
      6. Бағалау екі жеке бағыт бойынша жүргізіледі:</w:t>
      </w:r>
    </w:p>
    <w:bookmarkEnd w:id="22"/>
    <w:bookmarkStart w:name="z25" w:id="23"/>
    <w:p>
      <w:pPr>
        <w:spacing w:after="0"/>
        <w:ind w:left="0"/>
        <w:jc w:val="both"/>
      </w:pPr>
      <w:r>
        <w:rPr>
          <w:rFonts w:ascii="Times New Roman"/>
          <w:b w:val="false"/>
          <w:i w:val="false"/>
          <w:color w:val="000000"/>
          <w:sz w:val="28"/>
        </w:rPr>
        <w:t>
      1) НМИ жетістіктерін бағалау;</w:t>
      </w:r>
    </w:p>
    <w:bookmarkEnd w:id="23"/>
    <w:bookmarkStart w:name="z26" w:id="24"/>
    <w:p>
      <w:pPr>
        <w:spacing w:after="0"/>
        <w:ind w:left="0"/>
        <w:jc w:val="both"/>
      </w:pPr>
      <w:r>
        <w:rPr>
          <w:rFonts w:ascii="Times New Roman"/>
          <w:b w:val="false"/>
          <w:i w:val="false"/>
          <w:color w:val="000000"/>
          <w:sz w:val="28"/>
        </w:rPr>
        <w:t>
      2) "Б" корпусы қызметшілерінің құзыреттерін бағалау.</w:t>
      </w:r>
    </w:p>
    <w:bookmarkEnd w:id="24"/>
    <w:bookmarkStart w:name="z27" w:id="25"/>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5"/>
    <w:bookmarkStart w:name="z28" w:id="26"/>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6"/>
    <w:bookmarkStart w:name="z29" w:id="27"/>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7"/>
    <w:bookmarkStart w:name="z30" w:id="28"/>
    <w:p>
      <w:pPr>
        <w:spacing w:after="0"/>
        <w:ind w:left="0"/>
        <w:jc w:val="left"/>
      </w:pPr>
      <w:r>
        <w:rPr>
          <w:rFonts w:ascii="Times New Roman"/>
          <w:b/>
          <w:i w:val="false"/>
          <w:color w:val="000000"/>
        </w:rPr>
        <w:t xml:space="preserve"> 2-тарау. НМИ анықтау тәртібі</w:t>
      </w:r>
    </w:p>
    <w:bookmarkEnd w:id="28"/>
    <w:bookmarkStart w:name="z31" w:id="29"/>
    <w:p>
      <w:pPr>
        <w:spacing w:after="0"/>
        <w:ind w:left="0"/>
        <w:jc w:val="both"/>
      </w:pPr>
      <w:r>
        <w:rPr>
          <w:rFonts w:ascii="Times New Roman"/>
          <w:b w:val="false"/>
          <w:i w:val="false"/>
          <w:color w:val="000000"/>
          <w:sz w:val="28"/>
        </w:rPr>
        <w:t xml:space="preserve">
      9. Бағалау кезеңі басталғаннан кейін 10 (он)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9"/>
    <w:bookmarkStart w:name="z32" w:id="30"/>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30"/>
    <w:bookmarkStart w:name="z33" w:id="31"/>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31"/>
    <w:bookmarkStart w:name="z34" w:id="32"/>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келмесе жоғары тұрған басшы жеке жұмыс жоспарын түзетуге қайтарады.</w:t>
      </w:r>
    </w:p>
    <w:bookmarkEnd w:id="32"/>
    <w:bookmarkStart w:name="z35" w:id="33"/>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(екі) жұмыс күнінен кешіктірілмей жүзеге асырылады.</w:t>
      </w:r>
    </w:p>
    <w:bookmarkEnd w:id="33"/>
    <w:bookmarkStart w:name="z36" w:id="34"/>
    <w:p>
      <w:pPr>
        <w:spacing w:after="0"/>
        <w:ind w:left="0"/>
        <w:jc w:val="both"/>
      </w:pPr>
      <w:r>
        <w:rPr>
          <w:rFonts w:ascii="Times New Roman"/>
          <w:b w:val="false"/>
          <w:i w:val="false"/>
          <w:color w:val="000000"/>
          <w:sz w:val="28"/>
        </w:rPr>
        <w:t>
      13. НМИ:</w:t>
      </w:r>
    </w:p>
    <w:bookmarkEnd w:id="34"/>
    <w:bookmarkStart w:name="z37" w:id="35"/>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5"/>
    <w:bookmarkStart w:name="z38" w:id="36"/>
    <w:p>
      <w:pPr>
        <w:spacing w:after="0"/>
        <w:ind w:left="0"/>
        <w:jc w:val="both"/>
      </w:pPr>
      <w:r>
        <w:rPr>
          <w:rFonts w:ascii="Times New Roman"/>
          <w:b w:val="false"/>
          <w:i w:val="false"/>
          <w:color w:val="000000"/>
          <w:sz w:val="28"/>
        </w:rPr>
        <w:t>
      2) өлшемді (НМИ өлшеу үшін нақты критерийлер белгіленеді); 3) қолжетімді (НМИ қолда бар ресурстарды, құзыреттер мен шектеулерді ескере отырып белгіленеді);</w:t>
      </w:r>
    </w:p>
    <w:bookmarkEnd w:id="36"/>
    <w:bookmarkStart w:name="z39" w:id="37"/>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7"/>
    <w:bookmarkStart w:name="z40" w:id="38"/>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8"/>
    <w:bookmarkStart w:name="z41" w:id="39"/>
    <w:p>
      <w:pPr>
        <w:spacing w:after="0"/>
        <w:ind w:left="0"/>
        <w:jc w:val="both"/>
      </w:pPr>
      <w:r>
        <w:rPr>
          <w:rFonts w:ascii="Times New Roman"/>
          <w:b w:val="false"/>
          <w:i w:val="false"/>
          <w:color w:val="000000"/>
          <w:sz w:val="28"/>
        </w:rPr>
        <w:t>
      14. НМИ саны 5 (бес) құрайды.</w:t>
      </w:r>
    </w:p>
    <w:bookmarkEnd w:id="39"/>
    <w:bookmarkStart w:name="z42" w:id="40"/>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40"/>
    <w:bookmarkStart w:name="z43" w:id="41"/>
    <w:p>
      <w:pPr>
        <w:spacing w:after="0"/>
        <w:ind w:left="0"/>
        <w:jc w:val="left"/>
      </w:pPr>
      <w:r>
        <w:rPr>
          <w:rFonts w:ascii="Times New Roman"/>
          <w:b/>
          <w:i w:val="false"/>
          <w:color w:val="000000"/>
        </w:rPr>
        <w:t xml:space="preserve"> 3-тарау. НМИ жетістігін бағалау тәртібі</w:t>
      </w:r>
    </w:p>
    <w:bookmarkEnd w:id="41"/>
    <w:bookmarkStart w:name="z44" w:id="42"/>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2"/>
    <w:bookmarkStart w:name="z45" w:id="43"/>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3"/>
    <w:bookmarkStart w:name="z46" w:id="44"/>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4"/>
    <w:bookmarkStart w:name="z47" w:id="45"/>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5"/>
    <w:bookmarkStart w:name="z48" w:id="46"/>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6"/>
    <w:bookmarkStart w:name="z49" w:id="47"/>
    <w:p>
      <w:pPr>
        <w:spacing w:after="0"/>
        <w:ind w:left="0"/>
        <w:jc w:val="both"/>
      </w:pPr>
      <w:r>
        <w:rPr>
          <w:rFonts w:ascii="Times New Roman"/>
          <w:b w:val="false"/>
          <w:i w:val="false"/>
          <w:color w:val="000000"/>
          <w:sz w:val="28"/>
        </w:rPr>
        <w:t>
      НМИ санының 5 (бестен) 4 (төрті) орындалған жағдайда "тиімді" баға қойылады.</w:t>
      </w:r>
    </w:p>
    <w:bookmarkEnd w:id="47"/>
    <w:bookmarkStart w:name="z50" w:id="48"/>
    <w:p>
      <w:pPr>
        <w:spacing w:after="0"/>
        <w:ind w:left="0"/>
        <w:jc w:val="both"/>
      </w:pPr>
      <w:r>
        <w:rPr>
          <w:rFonts w:ascii="Times New Roman"/>
          <w:b w:val="false"/>
          <w:i w:val="false"/>
          <w:color w:val="000000"/>
          <w:sz w:val="28"/>
        </w:rPr>
        <w:t>
      НМИ санының 5 (бестен) 3 (үші) орындалған жағдайда "қанағаттанарлық" баға қойылады.</w:t>
      </w:r>
    </w:p>
    <w:bookmarkEnd w:id="48"/>
    <w:bookmarkStart w:name="z51" w:id="49"/>
    <w:p>
      <w:pPr>
        <w:spacing w:after="0"/>
        <w:ind w:left="0"/>
        <w:jc w:val="both"/>
      </w:pPr>
      <w:r>
        <w:rPr>
          <w:rFonts w:ascii="Times New Roman"/>
          <w:b w:val="false"/>
          <w:i w:val="false"/>
          <w:color w:val="000000"/>
          <w:sz w:val="28"/>
        </w:rPr>
        <w:t>
      НМИ санының 5 (бестен) 3 (үштен) азы орындалған жағдайда "қанағаттанарлықсыз" баға қойылады.</w:t>
      </w:r>
    </w:p>
    <w:bookmarkEnd w:id="49"/>
    <w:bookmarkStart w:name="z52" w:id="50"/>
    <w:p>
      <w:pPr>
        <w:spacing w:after="0"/>
        <w:ind w:left="0"/>
        <w:jc w:val="both"/>
      </w:pPr>
      <w:r>
        <w:rPr>
          <w:rFonts w:ascii="Times New Roman"/>
          <w:b w:val="false"/>
          <w:i w:val="false"/>
          <w:color w:val="000000"/>
          <w:sz w:val="28"/>
        </w:rPr>
        <w:t>
      НМИ-дің орындалуы жеке жұмыс жоспарында қарастырылған барлық көрсеткіштердің толық орындалуын көздейді.</w:t>
      </w:r>
    </w:p>
    <w:bookmarkEnd w:id="50"/>
    <w:bookmarkStart w:name="z53" w:id="51"/>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1"/>
    <w:bookmarkStart w:name="z54" w:id="52"/>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52"/>
    <w:bookmarkStart w:name="z55" w:id="53"/>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3"/>
    <w:bookmarkStart w:name="z56" w:id="54"/>
    <w:p>
      <w:pPr>
        <w:spacing w:after="0"/>
        <w:ind w:left="0"/>
        <w:jc w:val="both"/>
      </w:pPr>
      <w:r>
        <w:rPr>
          <w:rFonts w:ascii="Times New Roman"/>
          <w:b w:val="false"/>
          <w:i w:val="false"/>
          <w:color w:val="000000"/>
          <w:sz w:val="28"/>
        </w:rPr>
        <w:t>
      1) бағалаумен келісу;</w:t>
      </w:r>
    </w:p>
    <w:bookmarkEnd w:id="54"/>
    <w:bookmarkStart w:name="z57" w:id="55"/>
    <w:p>
      <w:pPr>
        <w:spacing w:after="0"/>
        <w:ind w:left="0"/>
        <w:jc w:val="both"/>
      </w:pPr>
      <w:r>
        <w:rPr>
          <w:rFonts w:ascii="Times New Roman"/>
          <w:b w:val="false"/>
          <w:i w:val="false"/>
          <w:color w:val="000000"/>
          <w:sz w:val="28"/>
        </w:rPr>
        <w:t>
      2) түзетуге жіберу.</w:t>
      </w:r>
    </w:p>
    <w:bookmarkEnd w:id="55"/>
    <w:bookmarkStart w:name="z58" w:id="56"/>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6"/>
    <w:bookmarkStart w:name="z59" w:id="57"/>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(екі) жұмыс күнінен кешіктірілмей жүзеге асырылады.</w:t>
      </w:r>
    </w:p>
    <w:bookmarkEnd w:id="57"/>
    <w:bookmarkStart w:name="z60" w:id="58"/>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(екі) жұмыс күнінен кешіктірмей оны Комиссияның қарауына ұсынады.</w:t>
      </w:r>
    </w:p>
    <w:bookmarkEnd w:id="58"/>
    <w:bookmarkStart w:name="z61" w:id="59"/>
    <w:p>
      <w:pPr>
        <w:spacing w:after="0"/>
        <w:ind w:left="0"/>
        <w:jc w:val="left"/>
      </w:pPr>
      <w:r>
        <w:rPr>
          <w:rFonts w:ascii="Times New Roman"/>
          <w:b/>
          <w:i w:val="false"/>
          <w:color w:val="000000"/>
        </w:rPr>
        <w:t xml:space="preserve"> 4-тарау. Құзыреттерді бағалау тәртібі</w:t>
      </w:r>
    </w:p>
    <w:bookmarkEnd w:id="59"/>
    <w:bookmarkStart w:name="z62" w:id="60"/>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құзыреттілігін бағалау парағы толтырылады.</w:t>
      </w:r>
    </w:p>
    <w:bookmarkEnd w:id="60"/>
    <w:bookmarkStart w:name="z63" w:id="61"/>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 (оннан) аспайды.</w:t>
      </w:r>
    </w:p>
    <w:bookmarkEnd w:id="61"/>
    <w:bookmarkStart w:name="z64" w:id="62"/>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2"/>
    <w:bookmarkStart w:name="z65" w:id="63"/>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(төртен үш) немесе одан көбі байқалған жағдайда "күтілген нәтижеге сәйкес" бағасы қойылады.</w:t>
      </w:r>
    </w:p>
    <w:bookmarkEnd w:id="63"/>
    <w:bookmarkStart w:name="z66" w:id="64"/>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 (төртен үш) кеміне сәйкес келмесе, бағаланатын құзырет бойынша "күтілген нәтижеге сәйкес емес" бағасы қойылады.</w:t>
      </w:r>
    </w:p>
    <w:bookmarkEnd w:id="64"/>
    <w:bookmarkStart w:name="z67" w:id="65"/>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(екі) жұмыс күнінен кешіктірмей оны Комиссияның қарауына ұсынады.</w:t>
      </w:r>
    </w:p>
    <w:bookmarkEnd w:id="65"/>
    <w:bookmarkStart w:name="z68" w:id="66"/>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6"/>
    <w:bookmarkStart w:name="z69" w:id="67"/>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7 (жеті) жұмыс күні аралығында бағалауды жүргізетін тұлғаларды бағалау жүргізу туралы хабарлайды.</w:t>
      </w:r>
    </w:p>
    <w:bookmarkEnd w:id="67"/>
    <w:bookmarkStart w:name="z70" w:id="68"/>
    <w:p>
      <w:pPr>
        <w:spacing w:after="0"/>
        <w:ind w:left="0"/>
        <w:jc w:val="both"/>
      </w:pPr>
      <w:r>
        <w:rPr>
          <w:rFonts w:ascii="Times New Roman"/>
          <w:b w:val="false"/>
          <w:i w:val="false"/>
          <w:color w:val="000000"/>
          <w:sz w:val="28"/>
        </w:rPr>
        <w:t>
      30. Комиссияның отырысы оның құрамының кем дегенде 2/3 (үштен екі) қатысқан жағдайда өкілетті болып есептеледі.</w:t>
      </w:r>
    </w:p>
    <w:bookmarkEnd w:id="68"/>
    <w:bookmarkStart w:name="z71" w:id="69"/>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9"/>
    <w:bookmarkStart w:name="z72" w:id="70"/>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70"/>
    <w:bookmarkStart w:name="z73" w:id="71"/>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1"/>
    <w:bookmarkStart w:name="z74" w:id="72"/>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72"/>
    <w:bookmarkStart w:name="z75" w:id="73"/>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73"/>
    <w:bookmarkStart w:name="z76" w:id="74"/>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4"/>
    <w:bookmarkStart w:name="z77" w:id="75"/>
    <w:p>
      <w:pPr>
        <w:spacing w:after="0"/>
        <w:ind w:left="0"/>
        <w:jc w:val="both"/>
      </w:pPr>
      <w:r>
        <w:rPr>
          <w:rFonts w:ascii="Times New Roman"/>
          <w:b w:val="false"/>
          <w:i w:val="false"/>
          <w:color w:val="000000"/>
          <w:sz w:val="28"/>
        </w:rPr>
        <w:t>
      1) толтырылған бағалау парақтарын;</w:t>
      </w:r>
    </w:p>
    <w:bookmarkEnd w:id="75"/>
    <w:bookmarkStart w:name="z78" w:id="76"/>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6"/>
    <w:bookmarkStart w:name="z79" w:id="77"/>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7"/>
    <w:bookmarkStart w:name="z80" w:id="78"/>
    <w:p>
      <w:pPr>
        <w:spacing w:after="0"/>
        <w:ind w:left="0"/>
        <w:jc w:val="both"/>
      </w:pPr>
      <w:r>
        <w:rPr>
          <w:rFonts w:ascii="Times New Roman"/>
          <w:b w:val="false"/>
          <w:i w:val="false"/>
          <w:color w:val="000000"/>
          <w:sz w:val="28"/>
        </w:rPr>
        <w:t>
      1) бағалау нәтижелерін бекіту;</w:t>
      </w:r>
    </w:p>
    <w:bookmarkEnd w:id="78"/>
    <w:bookmarkStart w:name="z81" w:id="79"/>
    <w:p>
      <w:pPr>
        <w:spacing w:after="0"/>
        <w:ind w:left="0"/>
        <w:jc w:val="both"/>
      </w:pPr>
      <w:r>
        <w:rPr>
          <w:rFonts w:ascii="Times New Roman"/>
          <w:b w:val="false"/>
          <w:i w:val="false"/>
          <w:color w:val="000000"/>
          <w:sz w:val="28"/>
        </w:rPr>
        <w:t>
      2) бағалау нәтижелерін қайта қарау.</w:t>
      </w:r>
    </w:p>
    <w:bookmarkEnd w:id="79"/>
    <w:bookmarkStart w:name="z82" w:id="80"/>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80"/>
    <w:bookmarkStart w:name="z83" w:id="81"/>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1"/>
    <w:bookmarkStart w:name="z84" w:id="82"/>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2 (екі) жұмыс күні ішінде таныстырады.</w:t>
      </w:r>
    </w:p>
    <w:bookmarkEnd w:id="82"/>
    <w:bookmarkStart w:name="z85" w:id="83"/>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3"/>
    <w:bookmarkStart w:name="z86" w:id="84"/>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bookmarkEnd w:id="84"/>
    <w:bookmarkStart w:name="z87" w:id="85"/>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5"/>
    <w:bookmarkStart w:name="z88" w:id="86"/>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6"/>
    <w:bookmarkStart w:name="z89" w:id="87"/>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7"/>
    <w:bookmarkStart w:name="z90" w:id="88"/>
    <w:p>
      <w:pPr>
        <w:spacing w:after="0"/>
        <w:ind w:left="0"/>
        <w:jc w:val="both"/>
      </w:pPr>
      <w:r>
        <w:rPr>
          <w:rFonts w:ascii="Times New Roman"/>
          <w:b w:val="false"/>
          <w:i w:val="false"/>
          <w:color w:val="000000"/>
          <w:sz w:val="28"/>
        </w:rPr>
        <w:t>
      44. "Б" корпусы қызметшісі бағалау нәтижелерімен келіспеген жағдайда оларға шағымдану сот тәртібінде жүргізіледі.</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агенттігінің "Б"</w:t>
            </w:r>
            <w:r>
              <w:br/>
            </w:r>
            <w:r>
              <w:rPr>
                <w:rFonts w:ascii="Times New Roman"/>
                <w:b w:val="false"/>
                <w:i w:val="false"/>
                <w:color w:val="000000"/>
                <w:sz w:val="20"/>
              </w:rPr>
              <w:t>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92" w:id="89"/>
    <w:p>
      <w:pPr>
        <w:spacing w:after="0"/>
        <w:ind w:left="0"/>
        <w:jc w:val="left"/>
      </w:pPr>
      <w:r>
        <w:rPr>
          <w:rFonts w:ascii="Times New Roman"/>
          <w:b/>
          <w:i w:val="false"/>
          <w:color w:val="000000"/>
        </w:rPr>
        <w:t xml:space="preserve"> "Б" корпусы мемлекеттік</w:t>
      </w:r>
      <w:r>
        <w:br/>
      </w:r>
      <w:r>
        <w:rPr>
          <w:rFonts w:ascii="Times New Roman"/>
          <w:b/>
          <w:i w:val="false"/>
          <w:color w:val="000000"/>
        </w:rPr>
        <w:t>әкімшілік қызметшісінің жеке жұмыс жоспары __________________________________ жыл</w:t>
      </w:r>
      <w:r>
        <w:br/>
      </w:r>
      <w:r>
        <w:rPr>
          <w:rFonts w:ascii="Times New Roman"/>
          <w:b/>
          <w:i w:val="false"/>
          <w:color w:val="000000"/>
        </w:rPr>
        <w:t>(жеке жоспар жасалатын жыл)</w:t>
      </w:r>
    </w:p>
    <w:bookmarkEnd w:id="89"/>
    <w:p>
      <w:pPr>
        <w:spacing w:after="0"/>
        <w:ind w:left="0"/>
        <w:jc w:val="both"/>
      </w:pPr>
      <w:r>
        <w:rPr>
          <w:rFonts w:ascii="Times New Roman"/>
          <w:b w:val="false"/>
          <w:i w:val="false"/>
          <w:color w:val="000000"/>
          <w:sz w:val="28"/>
        </w:rPr>
        <w:t>
      Қызметшінің тегі, аты, әкесінің аты (болған жағдайда)_______________________________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НТИ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қызметші меморандумының, "А" корпусы қызметшісі келісімінің қандай көрсеткішінен не мемлекеттік жоспарлау жүйесінің құжатынан туындайды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түйінді индикаторға қол жеткізуден күтілетін оң өзгеріс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агенттігінің "Б"</w:t>
            </w:r>
            <w:r>
              <w:br/>
            </w:r>
            <w:r>
              <w:rPr>
                <w:rFonts w:ascii="Times New Roman"/>
                <w:b w:val="false"/>
                <w:i w:val="false"/>
                <w:color w:val="000000"/>
                <w:sz w:val="20"/>
              </w:rPr>
              <w:t>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94" w:id="90"/>
    <w:p>
      <w:pPr>
        <w:spacing w:after="0"/>
        <w:ind w:left="0"/>
        <w:jc w:val="left"/>
      </w:pPr>
      <w:r>
        <w:rPr>
          <w:rFonts w:ascii="Times New Roman"/>
          <w:b/>
          <w:i w:val="false"/>
          <w:color w:val="000000"/>
        </w:rPr>
        <w:t xml:space="preserve"> Нысаналы түйінді индикаторлар бойынша бағалау парағы _________________________________________________________________</w:t>
      </w:r>
      <w:r>
        <w:br/>
      </w:r>
      <w:r>
        <w:rPr>
          <w:rFonts w:ascii="Times New Roman"/>
          <w:b/>
          <w:i w:val="false"/>
          <w:color w:val="000000"/>
        </w:rPr>
        <w:t>(тегі, аты, әкесінің аты (болған жағдайда),бағаланатын тұлғаның лауазымы) ____________________________________ жыл</w:t>
      </w:r>
      <w:r>
        <w:br/>
      </w:r>
      <w:r>
        <w:rPr>
          <w:rFonts w:ascii="Times New Roman"/>
          <w:b/>
          <w:i w:val="false"/>
          <w:color w:val="000000"/>
        </w:rPr>
        <w:t>(бағаланатын жыл)</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түйінді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жеткізілді/ көрсеткішке қол жеткізілмеді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__________________________________________________</w:t>
      </w:r>
    </w:p>
    <w:p>
      <w:pPr>
        <w:spacing w:after="0"/>
        <w:ind w:left="0"/>
        <w:jc w:val="both"/>
      </w:pPr>
      <w:r>
        <w:rPr>
          <w:rFonts w:ascii="Times New Roman"/>
          <w:b w:val="false"/>
          <w:i w:val="false"/>
          <w:color w:val="000000"/>
          <w:sz w:val="28"/>
        </w:rPr>
        <w:t>
      (қанағаттанарлықсыз, қанағаттанарлық, тиімді, өте жақсы)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____________________________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w:t>
            </w:r>
            <w:r>
              <w:br/>
            </w:r>
            <w:r>
              <w:rPr>
                <w:rFonts w:ascii="Times New Roman"/>
                <w:b w:val="false"/>
                <w:i w:val="false"/>
                <w:color w:val="000000"/>
                <w:sz w:val="20"/>
              </w:rPr>
              <w:t>агенттігінің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6" w:id="91"/>
    <w:p>
      <w:pPr>
        <w:spacing w:after="0"/>
        <w:ind w:left="0"/>
        <w:jc w:val="left"/>
      </w:pPr>
      <w:r>
        <w:rPr>
          <w:rFonts w:ascii="Times New Roman"/>
          <w:b/>
          <w:i w:val="false"/>
          <w:color w:val="000000"/>
        </w:rPr>
        <w:t xml:space="preserve"> Құзыреттер бойынша бағалау парағы _________________жыл</w:t>
      </w:r>
      <w:r>
        <w:br/>
      </w:r>
      <w:r>
        <w:rPr>
          <w:rFonts w:ascii="Times New Roman"/>
          <w:b/>
          <w:i w:val="false"/>
          <w:color w:val="000000"/>
        </w:rPr>
        <w:t>(бағаланатын жыл)</w:t>
      </w:r>
    </w:p>
    <w:bookmarkEnd w:id="91"/>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нәтижелерге сәйкес келеді/күтілетін нәтижелерге сәйкес келмейді)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байқалмаған мінез-құлық индикаторларының атауы ("күтілетін нәтижелерге сәйкес келмейді" деген баға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тұтынушыны хабардар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"Көрсетілетін қызметті тұтынушыға бағдарлану" және "Көрсетілетін қызметті тұтынушыларды хабардар ету" құзыреттері бойынша бағаланбайды.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w:t>
            </w:r>
            <w:r>
              <w:br/>
            </w:r>
            <w:r>
              <w:rPr>
                <w:rFonts w:ascii="Times New Roman"/>
                <w:b w:val="false"/>
                <w:i w:val="false"/>
                <w:color w:val="000000"/>
                <w:sz w:val="20"/>
              </w:rPr>
              <w:t>агенттігінің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bookmarkStart w:name="z98" w:id="92"/>
    <w:p>
      <w:pPr>
        <w:spacing w:after="0"/>
        <w:ind w:left="0"/>
        <w:jc w:val="left"/>
      </w:pPr>
      <w:r>
        <w:rPr>
          <w:rFonts w:ascii="Times New Roman"/>
          <w:b/>
          <w:i w:val="false"/>
          <w:color w:val="000000"/>
        </w:rPr>
        <w:t xml:space="preserve"> Құзыреттердің мінез-құлық индикаторлары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С-0-1.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 Бөлімшенің берілген міндеттерді сапалы және уақтылы орындауына ұжымды бағыттайды және жағдай жасайды;</w:t>
            </w:r>
          </w:p>
          <w:p>
            <w:pPr>
              <w:spacing w:after="20"/>
              <w:ind w:left="20"/>
              <w:jc w:val="both"/>
            </w:pPr>
            <w:r>
              <w:rPr>
                <w:rFonts w:ascii="Times New Roman"/>
                <w:b w:val="false"/>
                <w:i w:val="false"/>
                <w:color w:val="000000"/>
                <w:sz w:val="20"/>
              </w:rPr>
              <w:t>
● Бөлімше жұмысын басымдылығына қарай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 Бөлімше жұмысын басымдылығына мән бермей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B-3; C-0-2; С-0-4.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 B-5; B-6; С-0-4; * С-0-5.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 Басшылыққа сапалы құжаттар дайындайды және енгізеді.;</w:t>
            </w:r>
          </w:p>
          <w:p>
            <w:pPr>
              <w:spacing w:after="20"/>
              <w:ind w:left="20"/>
              <w:jc w:val="both"/>
            </w:pPr>
            <w:r>
              <w:rPr>
                <w:rFonts w:ascii="Times New Roman"/>
                <w:b w:val="false"/>
                <w:i w:val="false"/>
                <w:color w:val="000000"/>
                <w:sz w:val="20"/>
              </w:rPr>
              <w:t>
● Өлшеулі уақыт жағдайында жұмыс жасай алады;</w:t>
            </w:r>
          </w:p>
          <w:p>
            <w:pPr>
              <w:spacing w:after="20"/>
              <w:ind w:left="20"/>
              <w:jc w:val="both"/>
            </w:pPr>
            <w:r>
              <w:rPr>
                <w:rFonts w:ascii="Times New Roman"/>
                <w:b w:val="false"/>
                <w:i w:val="false"/>
                <w:color w:val="000000"/>
                <w:sz w:val="20"/>
              </w:rPr>
              <w:t>
●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Тапсырмаларды жүйесіз орындайды;</w:t>
            </w:r>
          </w:p>
          <w:p>
            <w:pPr>
              <w:spacing w:after="20"/>
              <w:ind w:left="20"/>
              <w:jc w:val="both"/>
            </w:pPr>
            <w:r>
              <w:rPr>
                <w:rFonts w:ascii="Times New Roman"/>
                <w:b w:val="false"/>
                <w:i w:val="false"/>
                <w:color w:val="000000"/>
                <w:sz w:val="20"/>
              </w:rPr>
              <w:t>
● Сапасыз құжаттар әзірлейді;</w:t>
            </w:r>
          </w:p>
          <w:p>
            <w:pPr>
              <w:spacing w:after="20"/>
              <w:ind w:left="20"/>
              <w:jc w:val="both"/>
            </w:pPr>
            <w:r>
              <w:rPr>
                <w:rFonts w:ascii="Times New Roman"/>
                <w:b w:val="false"/>
                <w:i w:val="false"/>
                <w:color w:val="000000"/>
                <w:sz w:val="20"/>
              </w:rPr>
              <w:t>
● Жедел жұмыс жасамайды;</w:t>
            </w:r>
          </w:p>
          <w:p>
            <w:pPr>
              <w:spacing w:after="20"/>
              <w:ind w:left="20"/>
              <w:jc w:val="both"/>
            </w:pPr>
            <w:r>
              <w:rPr>
                <w:rFonts w:ascii="Times New Roman"/>
                <w:b w:val="false"/>
                <w:i w:val="false"/>
                <w:color w:val="000000"/>
                <w:sz w:val="20"/>
              </w:rPr>
              <w:t>
●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С-0-1.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құзыреті шегінде қызметкерлерді мемлекеттік органдармен және ұйымдармен тиімді қарым-қатынасқа бағдарлайды ;</w:t>
            </w:r>
          </w:p>
          <w:p>
            <w:pPr>
              <w:spacing w:after="20"/>
              <w:ind w:left="20"/>
              <w:jc w:val="both"/>
            </w:pPr>
            <w:r>
              <w:rPr>
                <w:rFonts w:ascii="Times New Roman"/>
                <w:b w:val="false"/>
                <w:i w:val="false"/>
                <w:color w:val="000000"/>
                <w:sz w:val="20"/>
              </w:rPr>
              <w:t>
●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құзыреті шегінде қызметкерлерді мемлекеттік органдармен және ұйымдармен тиімді қарым-қатынасқа бағдарламайды ;</w:t>
            </w:r>
          </w:p>
          <w:p>
            <w:pPr>
              <w:spacing w:after="20"/>
              <w:ind w:left="20"/>
              <w:jc w:val="both"/>
            </w:pPr>
            <w:r>
              <w:rPr>
                <w:rFonts w:ascii="Times New Roman"/>
                <w:b w:val="false"/>
                <w:i w:val="false"/>
                <w:color w:val="000000"/>
                <w:sz w:val="20"/>
              </w:rPr>
              <w:t>
●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B-3;</w:t>
            </w:r>
          </w:p>
          <w:p>
            <w:pPr>
              <w:spacing w:after="20"/>
              <w:ind w:left="20"/>
              <w:jc w:val="both"/>
            </w:pPr>
            <w:r>
              <w:rPr>
                <w:rFonts w:ascii="Times New Roman"/>
                <w:b w:val="false"/>
                <w:i w:val="false"/>
                <w:color w:val="000000"/>
                <w:sz w:val="20"/>
              </w:rPr>
              <w:t>
C-0-2; С-0-4.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сенімді қарым-қатынас орнатады;</w:t>
            </w:r>
          </w:p>
          <w:p>
            <w:pPr>
              <w:spacing w:after="20"/>
              <w:ind w:left="20"/>
              <w:jc w:val="both"/>
            </w:pPr>
            <w:r>
              <w:rPr>
                <w:rFonts w:ascii="Times New Roman"/>
                <w:b w:val="false"/>
                <w:i w:val="false"/>
                <w:color w:val="000000"/>
                <w:sz w:val="20"/>
              </w:rPr>
              <w:t>
●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өзара сенімсіз қарым-қатынас орнатады;</w:t>
            </w:r>
          </w:p>
          <w:p>
            <w:pPr>
              <w:spacing w:after="20"/>
              <w:ind w:left="20"/>
              <w:jc w:val="both"/>
            </w:pPr>
            <w:r>
              <w:rPr>
                <w:rFonts w:ascii="Times New Roman"/>
                <w:b w:val="false"/>
                <w:i w:val="false"/>
                <w:color w:val="000000"/>
                <w:sz w:val="20"/>
              </w:rPr>
              <w:t>
●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 B-5; B-6; С-0-4; * С-0-5.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 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 Әртүрлі мемлекеттік органдар мен ұйымдардың өкілдерімен және әріптестерімен өзара әрекеттеспейді;</w:t>
            </w:r>
          </w:p>
          <w:p>
            <w:pPr>
              <w:spacing w:after="20"/>
              <w:ind w:left="20"/>
              <w:jc w:val="both"/>
            </w:pPr>
            <w:r>
              <w:rPr>
                <w:rFonts w:ascii="Times New Roman"/>
                <w:b w:val="false"/>
                <w:i w:val="false"/>
                <w:color w:val="000000"/>
                <w:sz w:val="20"/>
              </w:rPr>
              <w:t>
●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С-0-1.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Міндеттерді дұрыс бөле алады;</w:t>
            </w:r>
          </w:p>
          <w:p>
            <w:pPr>
              <w:spacing w:after="20"/>
              <w:ind w:left="20"/>
              <w:jc w:val="both"/>
            </w:pPr>
            <w:r>
              <w:rPr>
                <w:rFonts w:ascii="Times New Roman"/>
                <w:b w:val="false"/>
                <w:i w:val="false"/>
                <w:color w:val="000000"/>
                <w:sz w:val="20"/>
              </w:rPr>
              <w:t>
● Шешім қабылдау барысында мүмкін болатын қауіптер туралы хабарлайды;</w:t>
            </w:r>
          </w:p>
          <w:p>
            <w:pPr>
              <w:spacing w:after="20"/>
              <w:ind w:left="20"/>
              <w:jc w:val="both"/>
            </w:pPr>
            <w:r>
              <w:rPr>
                <w:rFonts w:ascii="Times New Roman"/>
                <w:b w:val="false"/>
                <w:i w:val="false"/>
                <w:color w:val="000000"/>
                <w:sz w:val="20"/>
              </w:rPr>
              <w:t>
● Шешім қабылдау барысында альтернативті ұсыныс жасайды;</w:t>
            </w:r>
          </w:p>
          <w:p>
            <w:pPr>
              <w:spacing w:after="20"/>
              <w:ind w:left="20"/>
              <w:jc w:val="both"/>
            </w:pPr>
            <w:r>
              <w:rPr>
                <w:rFonts w:ascii="Times New Roman"/>
                <w:b w:val="false"/>
                <w:i w:val="false"/>
                <w:color w:val="000000"/>
                <w:sz w:val="20"/>
              </w:rPr>
              <w:t>
● Тиімді және жүйелі шешім қабылдайды;</w:t>
            </w:r>
          </w:p>
          <w:p>
            <w:pPr>
              <w:spacing w:after="20"/>
              <w:ind w:left="20"/>
              <w:jc w:val="both"/>
            </w:pPr>
            <w:r>
              <w:rPr>
                <w:rFonts w:ascii="Times New Roman"/>
                <w:b w:val="false"/>
                <w:i w:val="false"/>
                <w:color w:val="000000"/>
                <w:sz w:val="20"/>
              </w:rPr>
              <w:t>
● 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Бөлімшеде міндеттерді дұрыс бөле алмайды;</w:t>
            </w:r>
          </w:p>
          <w:p>
            <w:pPr>
              <w:spacing w:after="20"/>
              <w:ind w:left="20"/>
              <w:jc w:val="both"/>
            </w:pPr>
            <w:r>
              <w:rPr>
                <w:rFonts w:ascii="Times New Roman"/>
                <w:b w:val="false"/>
                <w:i w:val="false"/>
                <w:color w:val="000000"/>
                <w:sz w:val="20"/>
              </w:rPr>
              <w:t>
● Орын алуы мүмкін қауіптер туралы хабарламайды;</w:t>
            </w:r>
          </w:p>
          <w:p>
            <w:pPr>
              <w:spacing w:after="20"/>
              <w:ind w:left="20"/>
              <w:jc w:val="both"/>
            </w:pPr>
            <w:r>
              <w:rPr>
                <w:rFonts w:ascii="Times New Roman"/>
                <w:b w:val="false"/>
                <w:i w:val="false"/>
                <w:color w:val="000000"/>
                <w:sz w:val="20"/>
              </w:rPr>
              <w:t>
● Шешім қабылдау барысында альтернативті ұсыныс жасамайды;</w:t>
            </w:r>
          </w:p>
          <w:p>
            <w:pPr>
              <w:spacing w:after="20"/>
              <w:ind w:left="20"/>
              <w:jc w:val="both"/>
            </w:pPr>
            <w:r>
              <w:rPr>
                <w:rFonts w:ascii="Times New Roman"/>
                <w:b w:val="false"/>
                <w:i w:val="false"/>
                <w:color w:val="000000"/>
                <w:sz w:val="20"/>
              </w:rPr>
              <w:t>
● Тиімсіз және жүйесіз шешім қабылдайды;</w:t>
            </w:r>
          </w:p>
          <w:p>
            <w:pPr>
              <w:spacing w:after="20"/>
              <w:ind w:left="20"/>
              <w:jc w:val="both"/>
            </w:pPr>
            <w:r>
              <w:rPr>
                <w:rFonts w:ascii="Times New Roman"/>
                <w:b w:val="false"/>
                <w:i w:val="false"/>
                <w:color w:val="000000"/>
                <w:sz w:val="20"/>
              </w:rPr>
              <w:t>
● Шешім қабылдау барысында тек өзінің жеке тәжірибесіне және көзқарасына сенеді.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p>
            <w:pPr>
              <w:spacing w:after="20"/>
              <w:ind w:left="20"/>
              <w:jc w:val="both"/>
            </w:pPr>
            <w:r>
              <w:rPr>
                <w:rFonts w:ascii="Times New Roman"/>
                <w:b w:val="false"/>
                <w:i w:val="false"/>
                <w:color w:val="000000"/>
                <w:sz w:val="20"/>
              </w:rPr>
              <w:t>
B-3;</w:t>
            </w:r>
          </w:p>
          <w:p>
            <w:pPr>
              <w:spacing w:after="20"/>
              <w:ind w:left="20"/>
              <w:jc w:val="both"/>
            </w:pPr>
            <w:r>
              <w:rPr>
                <w:rFonts w:ascii="Times New Roman"/>
                <w:b w:val="false"/>
                <w:i w:val="false"/>
                <w:color w:val="000000"/>
                <w:sz w:val="20"/>
              </w:rPr>
              <w:t>
С-0-2; С-0-4.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 қызметін ұйымдастыруда тапсырмаларды дұрыс бөле алады;</w:t>
            </w:r>
          </w:p>
          <w:p>
            <w:pPr>
              <w:spacing w:after="20"/>
              <w:ind w:left="20"/>
              <w:jc w:val="both"/>
            </w:pPr>
            <w:r>
              <w:rPr>
                <w:rFonts w:ascii="Times New Roman"/>
                <w:b w:val="false"/>
                <w:i w:val="false"/>
                <w:color w:val="000000"/>
                <w:sz w:val="20"/>
              </w:rPr>
              <w:t>
● 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 Шешім қабылдаудағы тәсілдерді ұжыммен талқылайды;</w:t>
            </w:r>
          </w:p>
          <w:p>
            <w:pPr>
              <w:spacing w:after="20"/>
              <w:ind w:left="20"/>
              <w:jc w:val="both"/>
            </w:pPr>
            <w:r>
              <w:rPr>
                <w:rFonts w:ascii="Times New Roman"/>
                <w:b w:val="false"/>
                <w:i w:val="false"/>
                <w:color w:val="000000"/>
                <w:sz w:val="20"/>
              </w:rPr>
              <w:t>
●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 қызметін ұйымдастыруда тапсырмаларды дұрыс бөле алмайды;</w:t>
            </w:r>
          </w:p>
          <w:p>
            <w:pPr>
              <w:spacing w:after="20"/>
              <w:ind w:left="20"/>
              <w:jc w:val="both"/>
            </w:pPr>
            <w:r>
              <w:rPr>
                <w:rFonts w:ascii="Times New Roman"/>
                <w:b w:val="false"/>
                <w:i w:val="false"/>
                <w:color w:val="000000"/>
                <w:sz w:val="20"/>
              </w:rPr>
              <w:t>
● 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
● 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 B-5; B-6; С-0-4; * С-0-5.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Қажетті мәліметтерді таба алады;</w:t>
            </w:r>
          </w:p>
          <w:p>
            <w:pPr>
              <w:spacing w:after="20"/>
              <w:ind w:left="20"/>
              <w:jc w:val="both"/>
            </w:pPr>
            <w:r>
              <w:rPr>
                <w:rFonts w:ascii="Times New Roman"/>
                <w:b w:val="false"/>
                <w:i w:val="false"/>
                <w:color w:val="000000"/>
                <w:sz w:val="20"/>
              </w:rPr>
              <w:t>
● 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
●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Қажетті мәліметтерді таба алмайды;</w:t>
            </w:r>
          </w:p>
          <w:p>
            <w:pPr>
              <w:spacing w:after="20"/>
              <w:ind w:left="20"/>
              <w:jc w:val="both"/>
            </w:pPr>
            <w:r>
              <w:rPr>
                <w:rFonts w:ascii="Times New Roman"/>
                <w:b w:val="false"/>
                <w:i w:val="false"/>
                <w:color w:val="000000"/>
                <w:sz w:val="20"/>
              </w:rPr>
              <w:t>
● 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
●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С-0-1.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мақсаттар мен басымдылықтарды ескеріп, нақты міндеттер қоя алады;</w:t>
            </w:r>
          </w:p>
          <w:p>
            <w:pPr>
              <w:spacing w:after="20"/>
              <w:ind w:left="20"/>
              <w:jc w:val="both"/>
            </w:pPr>
            <w:r>
              <w:rPr>
                <w:rFonts w:ascii="Times New Roman"/>
                <w:b w:val="false"/>
                <w:i w:val="false"/>
                <w:color w:val="000000"/>
                <w:sz w:val="20"/>
              </w:rPr>
              <w:t>
● Қызмет көрсетудің тиімді әдістерін біледі;</w:t>
            </w:r>
          </w:p>
          <w:p>
            <w:pPr>
              <w:spacing w:after="20"/>
              <w:ind w:left="20"/>
              <w:jc w:val="both"/>
            </w:pPr>
            <w:r>
              <w:rPr>
                <w:rFonts w:ascii="Times New Roman"/>
                <w:b w:val="false"/>
                <w:i w:val="false"/>
                <w:color w:val="000000"/>
                <w:sz w:val="20"/>
              </w:rPr>
              <w:t>
● Көрсетілетін қызметтердің қолжетімділілігін қамтамасыз етеді;</w:t>
            </w:r>
          </w:p>
          <w:p>
            <w:pPr>
              <w:spacing w:after="20"/>
              <w:ind w:left="20"/>
              <w:jc w:val="both"/>
            </w:pPr>
            <w:r>
              <w:rPr>
                <w:rFonts w:ascii="Times New Roman"/>
                <w:b w:val="false"/>
                <w:i w:val="false"/>
                <w:color w:val="000000"/>
                <w:sz w:val="20"/>
              </w:rPr>
              <w:t>
●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мақсаттар мен басымдылықтарды ескермей, анық емес міндеттер қоя алады;</w:t>
            </w:r>
          </w:p>
          <w:p>
            <w:pPr>
              <w:spacing w:after="20"/>
              <w:ind w:left="20"/>
              <w:jc w:val="both"/>
            </w:pPr>
            <w:r>
              <w:rPr>
                <w:rFonts w:ascii="Times New Roman"/>
                <w:b w:val="false"/>
                <w:i w:val="false"/>
                <w:color w:val="000000"/>
                <w:sz w:val="20"/>
              </w:rPr>
              <w:t>
● Қызмет көрсетудің әдістері туралы шала-шарпы біледі; Көрсетілетін қызметтердің қолжетімділілігін қамтамасыз етпейді;</w:t>
            </w:r>
          </w:p>
          <w:p>
            <w:pPr>
              <w:spacing w:after="20"/>
              <w:ind w:left="20"/>
              <w:jc w:val="both"/>
            </w:pPr>
            <w:r>
              <w:rPr>
                <w:rFonts w:ascii="Times New Roman"/>
                <w:b w:val="false"/>
                <w:i w:val="false"/>
                <w:color w:val="000000"/>
                <w:sz w:val="20"/>
              </w:rPr>
              <w:t>
●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p>
            <w:pPr>
              <w:spacing w:after="20"/>
              <w:ind w:left="20"/>
              <w:jc w:val="both"/>
            </w:pPr>
            <w:r>
              <w:rPr>
                <w:rFonts w:ascii="Times New Roman"/>
                <w:b w:val="false"/>
                <w:i w:val="false"/>
                <w:color w:val="000000"/>
                <w:sz w:val="20"/>
              </w:rPr>
              <w:t>
B-3;</w:t>
            </w:r>
          </w:p>
          <w:p>
            <w:pPr>
              <w:spacing w:after="20"/>
              <w:ind w:left="20"/>
              <w:jc w:val="both"/>
            </w:pPr>
            <w:r>
              <w:rPr>
                <w:rFonts w:ascii="Times New Roman"/>
                <w:b w:val="false"/>
                <w:i w:val="false"/>
                <w:color w:val="000000"/>
                <w:sz w:val="20"/>
              </w:rPr>
              <w:t>
С-0-2; С-0-4.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Сапалы қызмет көрсету жөніндегі жұмыстарды ұйымдастырады және туындаған мәселелерді шешеді;</w:t>
            </w:r>
          </w:p>
          <w:p>
            <w:pPr>
              <w:spacing w:after="20"/>
              <w:ind w:left="20"/>
              <w:jc w:val="both"/>
            </w:pPr>
            <w:r>
              <w:rPr>
                <w:rFonts w:ascii="Times New Roman"/>
                <w:b w:val="false"/>
                <w:i w:val="false"/>
                <w:color w:val="000000"/>
                <w:sz w:val="20"/>
              </w:rPr>
              <w:t>
●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Сапалы қызмет көрсету жөніндегі жұмыстарды ұйымдастырмайды және туындаған мәселелерді шешпейді;</w:t>
            </w:r>
          </w:p>
          <w:p>
            <w:pPr>
              <w:spacing w:after="20"/>
              <w:ind w:left="20"/>
              <w:jc w:val="both"/>
            </w:pPr>
            <w:r>
              <w:rPr>
                <w:rFonts w:ascii="Times New Roman"/>
                <w:b w:val="false"/>
                <w:i w:val="false"/>
                <w:color w:val="000000"/>
                <w:sz w:val="20"/>
              </w:rPr>
              <w:t>
● 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 B-5; B-6; С-0-4; * С-0-5.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Сыпайы және тілектестікпен қызмет көрсетеді;</w:t>
            </w:r>
          </w:p>
          <w:p>
            <w:pPr>
              <w:spacing w:after="20"/>
              <w:ind w:left="20"/>
              <w:jc w:val="both"/>
            </w:pPr>
            <w:r>
              <w:rPr>
                <w:rFonts w:ascii="Times New Roman"/>
                <w:b w:val="false"/>
                <w:i w:val="false"/>
                <w:color w:val="000000"/>
                <w:sz w:val="20"/>
              </w:rPr>
              <w:t>
●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алушыға дөрекілік және немқұрайлылық білдіреді;</w:t>
            </w:r>
          </w:p>
          <w:p>
            <w:pPr>
              <w:spacing w:after="20"/>
              <w:ind w:left="20"/>
              <w:jc w:val="both"/>
            </w:pPr>
            <w:r>
              <w:rPr>
                <w:rFonts w:ascii="Times New Roman"/>
                <w:b w:val="false"/>
                <w:i w:val="false"/>
                <w:color w:val="000000"/>
                <w:sz w:val="20"/>
              </w:rPr>
              <w:t>
● Тұтынушының сұрақтары мен мәселелеріне мән бермейді;</w:t>
            </w:r>
          </w:p>
          <w:p>
            <w:pPr>
              <w:spacing w:after="20"/>
              <w:ind w:left="20"/>
              <w:jc w:val="both"/>
            </w:pPr>
            <w:r>
              <w:rPr>
                <w:rFonts w:ascii="Times New Roman"/>
                <w:b w:val="false"/>
                <w:i w:val="false"/>
                <w:color w:val="000000"/>
                <w:sz w:val="20"/>
              </w:rPr>
              <w:t>
●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С-0-1.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B-3;</w:t>
            </w:r>
          </w:p>
          <w:p>
            <w:pPr>
              <w:spacing w:after="20"/>
              <w:ind w:left="20"/>
              <w:jc w:val="both"/>
            </w:pPr>
            <w:r>
              <w:rPr>
                <w:rFonts w:ascii="Times New Roman"/>
                <w:b w:val="false"/>
                <w:i w:val="false"/>
                <w:color w:val="000000"/>
                <w:sz w:val="20"/>
              </w:rPr>
              <w:t>
С-0-2; С-0-4.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 Тұтынушыға ақпараттарды құрметпен және игілікпен жеткізеді;</w:t>
            </w:r>
          </w:p>
          <w:p>
            <w:pPr>
              <w:spacing w:after="20"/>
              <w:ind w:left="20"/>
              <w:jc w:val="both"/>
            </w:pPr>
            <w:r>
              <w:rPr>
                <w:rFonts w:ascii="Times New Roman"/>
                <w:b w:val="false"/>
                <w:i w:val="false"/>
                <w:color w:val="000000"/>
                <w:sz w:val="20"/>
              </w:rPr>
              <w:t>
●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 B-5; B-6; С-0-4; * С-0-5.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С-0-1.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жаңа басымдықтарды уақытылы жеткізеді;</w:t>
            </w:r>
          </w:p>
          <w:p>
            <w:pPr>
              <w:spacing w:after="20"/>
              <w:ind w:left="20"/>
              <w:jc w:val="both"/>
            </w:pPr>
            <w:r>
              <w:rPr>
                <w:rFonts w:ascii="Times New Roman"/>
                <w:b w:val="false"/>
                <w:i w:val="false"/>
                <w:color w:val="000000"/>
                <w:sz w:val="20"/>
              </w:rPr>
              <w:t>
● Өзгерістерді уақтылы елеу үшін тиімді шаралар қабылдайды;</w:t>
            </w:r>
          </w:p>
          <w:p>
            <w:pPr>
              <w:spacing w:after="20"/>
              <w:ind w:left="20"/>
              <w:jc w:val="both"/>
            </w:pPr>
            <w:r>
              <w:rPr>
                <w:rFonts w:ascii="Times New Roman"/>
                <w:b w:val="false"/>
                <w:i w:val="false"/>
                <w:color w:val="000000"/>
                <w:sz w:val="20"/>
              </w:rPr>
              <w:t>
●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 Жұмыстың жаңа бағыттарын қолдану бойынша ұсыныстарын талдайды және басшылыққа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жаңа басымдықтарды жеткізбейді немесе мерзімнен кеш жеткізеді;</w:t>
            </w:r>
          </w:p>
          <w:p>
            <w:pPr>
              <w:spacing w:after="20"/>
              <w:ind w:left="20"/>
              <w:jc w:val="both"/>
            </w:pPr>
            <w:r>
              <w:rPr>
                <w:rFonts w:ascii="Times New Roman"/>
                <w:b w:val="false"/>
                <w:i w:val="false"/>
                <w:color w:val="000000"/>
                <w:sz w:val="20"/>
              </w:rPr>
              <w:t>
●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 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B-3;</w:t>
            </w:r>
          </w:p>
          <w:p>
            <w:pPr>
              <w:spacing w:after="20"/>
              <w:ind w:left="20"/>
              <w:jc w:val="both"/>
            </w:pPr>
            <w:r>
              <w:rPr>
                <w:rFonts w:ascii="Times New Roman"/>
                <w:b w:val="false"/>
                <w:i w:val="false"/>
                <w:color w:val="000000"/>
                <w:sz w:val="20"/>
              </w:rPr>
              <w:t>
С-0-2; С-0-4.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 B-5; B-6;; * С-0-5;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 жақсарту жөнінде ұсыныстар енгізеді;</w:t>
            </w:r>
          </w:p>
          <w:p>
            <w:pPr>
              <w:spacing w:after="20"/>
              <w:ind w:left="20"/>
              <w:jc w:val="both"/>
            </w:pPr>
            <w:r>
              <w:rPr>
                <w:rFonts w:ascii="Times New Roman"/>
                <w:b w:val="false"/>
                <w:i w:val="false"/>
                <w:color w:val="000000"/>
                <w:sz w:val="20"/>
              </w:rPr>
              <w:t>
● Оларды енгізудің жаңа бағыттары мен әдістерін үйренеді;</w:t>
            </w:r>
          </w:p>
          <w:p>
            <w:pPr>
              <w:spacing w:after="20"/>
              <w:ind w:left="20"/>
              <w:jc w:val="both"/>
            </w:pPr>
            <w:r>
              <w:rPr>
                <w:rFonts w:ascii="Times New Roman"/>
                <w:b w:val="false"/>
                <w:i w:val="false"/>
                <w:color w:val="000000"/>
                <w:sz w:val="20"/>
              </w:rPr>
              <w:t>
● Өзгеріс жағдайларында өзін -өзі бақылайды;</w:t>
            </w:r>
          </w:p>
          <w:p>
            <w:pPr>
              <w:spacing w:after="20"/>
              <w:ind w:left="20"/>
              <w:jc w:val="both"/>
            </w:pPr>
            <w:r>
              <w:rPr>
                <w:rFonts w:ascii="Times New Roman"/>
                <w:b w:val="false"/>
                <w:i w:val="false"/>
                <w:color w:val="000000"/>
                <w:sz w:val="20"/>
              </w:rPr>
              <w:t>
●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қолданыстағы рәсімдері мен әдістерін ұстанады;</w:t>
            </w:r>
          </w:p>
          <w:p>
            <w:pPr>
              <w:spacing w:after="20"/>
              <w:ind w:left="20"/>
              <w:jc w:val="both"/>
            </w:pPr>
            <w:r>
              <w:rPr>
                <w:rFonts w:ascii="Times New Roman"/>
                <w:b w:val="false"/>
                <w:i w:val="false"/>
                <w:color w:val="000000"/>
                <w:sz w:val="20"/>
              </w:rPr>
              <w:t>
● Жаңа бағыттар мен әдістерді зерттеп оларды енгізбейді;</w:t>
            </w:r>
          </w:p>
          <w:p>
            <w:pPr>
              <w:spacing w:after="20"/>
              <w:ind w:left="20"/>
              <w:jc w:val="both"/>
            </w:pPr>
            <w:r>
              <w:rPr>
                <w:rFonts w:ascii="Times New Roman"/>
                <w:b w:val="false"/>
                <w:i w:val="false"/>
                <w:color w:val="000000"/>
                <w:sz w:val="20"/>
              </w:rPr>
              <w:t>
● Өзгеріс жағдайларында өзін-өзі бақылай алмайды;</w:t>
            </w:r>
          </w:p>
          <w:p>
            <w:pPr>
              <w:spacing w:after="20"/>
              <w:ind w:left="20"/>
              <w:jc w:val="both"/>
            </w:pPr>
            <w:r>
              <w:rPr>
                <w:rFonts w:ascii="Times New Roman"/>
                <w:b w:val="false"/>
                <w:i w:val="false"/>
                <w:color w:val="000000"/>
                <w:sz w:val="20"/>
              </w:rPr>
              <w:t>
●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С-0-1.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 Қызметкерлерді дамыту бойынша жүйелі шараларды қабылдайды;</w:t>
            </w:r>
          </w:p>
          <w:p>
            <w:pPr>
              <w:spacing w:after="20"/>
              <w:ind w:left="20"/>
              <w:jc w:val="both"/>
            </w:pPr>
            <w:r>
              <w:rPr>
                <w:rFonts w:ascii="Times New Roman"/>
                <w:b w:val="false"/>
                <w:i w:val="false"/>
                <w:color w:val="000000"/>
                <w:sz w:val="20"/>
              </w:rPr>
              <w:t>
●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 Өздігінен дамуға ұмтылысын өзінің жеке үлгісінде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 Өздігінен дамуға ұмтылысын өзінің жеке үлгісінде көрсетуге көңіл бөлмейді.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B-3; С-0-2; С-0-4.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 Мақсатқа жету үшін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
●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Бағыныстылардың құзыреттер деңгейінің жоғарылауына қызығушылық танытпайды;</w:t>
            </w:r>
          </w:p>
          <w:p>
            <w:pPr>
              <w:spacing w:after="20"/>
              <w:ind w:left="20"/>
              <w:jc w:val="both"/>
            </w:pPr>
            <w:r>
              <w:rPr>
                <w:rFonts w:ascii="Times New Roman"/>
                <w:b w:val="false"/>
                <w:i w:val="false"/>
                <w:color w:val="000000"/>
                <w:sz w:val="20"/>
              </w:rPr>
              <w:t>
● 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
●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 B-5; B-6; С-0-5.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танытады;</w:t>
            </w:r>
          </w:p>
          <w:p>
            <w:pPr>
              <w:spacing w:after="20"/>
              <w:ind w:left="20"/>
              <w:jc w:val="both"/>
            </w:pPr>
            <w:r>
              <w:rPr>
                <w:rFonts w:ascii="Times New Roman"/>
                <w:b w:val="false"/>
                <w:i w:val="false"/>
                <w:color w:val="000000"/>
                <w:sz w:val="20"/>
              </w:rPr>
              <w:t>
●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танытпайды;</w:t>
            </w:r>
          </w:p>
          <w:p>
            <w:pPr>
              <w:spacing w:after="20"/>
              <w:ind w:left="20"/>
              <w:jc w:val="both"/>
            </w:pPr>
            <w:r>
              <w:rPr>
                <w:rFonts w:ascii="Times New Roman"/>
                <w:b w:val="false"/>
                <w:i w:val="false"/>
                <w:color w:val="000000"/>
                <w:sz w:val="20"/>
              </w:rPr>
              <w:t>
●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С-0-1.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Жұмыскерлермен әдептілік нормалары мен стандарттарының сақталуын қамтамасыз етеді;</w:t>
            </w:r>
          </w:p>
          <w:p>
            <w:pPr>
              <w:spacing w:after="20"/>
              <w:ind w:left="20"/>
              <w:jc w:val="both"/>
            </w:pPr>
            <w:r>
              <w:rPr>
                <w:rFonts w:ascii="Times New Roman"/>
                <w:b w:val="false"/>
                <w:i w:val="false"/>
                <w:color w:val="000000"/>
                <w:sz w:val="20"/>
              </w:rPr>
              <w:t>
●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Жұмыскерлермен әдептілік нормалары мен стандарттарының сақталуын қамтамасыз етпейді;</w:t>
            </w:r>
          </w:p>
          <w:p>
            <w:pPr>
              <w:spacing w:after="20"/>
              <w:ind w:left="20"/>
              <w:jc w:val="both"/>
            </w:pPr>
            <w:r>
              <w:rPr>
                <w:rFonts w:ascii="Times New Roman"/>
                <w:b w:val="false"/>
                <w:i w:val="false"/>
                <w:color w:val="000000"/>
                <w:sz w:val="20"/>
              </w:rPr>
              <w:t>
●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 Әдептілік нормалардың бұзылғандығын елеп ескермейді;</w:t>
            </w:r>
          </w:p>
          <w:p>
            <w:pPr>
              <w:spacing w:after="20"/>
              <w:ind w:left="20"/>
              <w:jc w:val="both"/>
            </w:pPr>
            <w:r>
              <w:rPr>
                <w:rFonts w:ascii="Times New Roman"/>
                <w:b w:val="false"/>
                <w:i w:val="false"/>
                <w:color w:val="000000"/>
                <w:sz w:val="20"/>
              </w:rPr>
              <w:t>
● Риясыздық, әділдік, адал ниеттілік, сондай-ақ, жеке тұлғаның намысы мен абыройына құрмет танытпайды;</w:t>
            </w:r>
          </w:p>
          <w:p>
            <w:pPr>
              <w:spacing w:after="20"/>
              <w:ind w:left="20"/>
              <w:jc w:val="both"/>
            </w:pPr>
            <w:r>
              <w:rPr>
                <w:rFonts w:ascii="Times New Roman"/>
                <w:b w:val="false"/>
                <w:i w:val="false"/>
                <w:color w:val="000000"/>
                <w:sz w:val="20"/>
              </w:rPr>
              <w:t>
●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B-3; С-0-2; С-0-4.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 Ұжымның мүддесін өз мүддесінен жоғары қояды;</w:t>
            </w:r>
          </w:p>
          <w:p>
            <w:pPr>
              <w:spacing w:after="20"/>
              <w:ind w:left="20"/>
              <w:jc w:val="both"/>
            </w:pPr>
            <w:r>
              <w:rPr>
                <w:rFonts w:ascii="Times New Roman"/>
                <w:b w:val="false"/>
                <w:i w:val="false"/>
                <w:color w:val="000000"/>
                <w:sz w:val="20"/>
              </w:rPr>
              <w:t>
● Жұмыста табандылық танытады;</w:t>
            </w:r>
          </w:p>
          <w:p>
            <w:pPr>
              <w:spacing w:after="20"/>
              <w:ind w:left="20"/>
              <w:jc w:val="both"/>
            </w:pPr>
            <w:r>
              <w:rPr>
                <w:rFonts w:ascii="Times New Roman"/>
                <w:b w:val="false"/>
                <w:i w:val="false"/>
                <w:color w:val="000000"/>
                <w:sz w:val="20"/>
              </w:rPr>
              <w:t>
● Ұжымдағы сыйластық пен сенім ахуалын қалыптастырады;</w:t>
            </w:r>
          </w:p>
          <w:p>
            <w:pPr>
              <w:spacing w:after="20"/>
              <w:ind w:left="20"/>
              <w:jc w:val="both"/>
            </w:pPr>
            <w:r>
              <w:rPr>
                <w:rFonts w:ascii="Times New Roman"/>
                <w:b w:val="false"/>
                <w:i w:val="false"/>
                <w:color w:val="000000"/>
                <w:sz w:val="20"/>
              </w:rPr>
              <w:t>
●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 Өз мүддесін ұжым мүддесінен жоғары қояды;</w:t>
            </w:r>
          </w:p>
          <w:p>
            <w:pPr>
              <w:spacing w:after="20"/>
              <w:ind w:left="20"/>
              <w:jc w:val="both"/>
            </w:pPr>
            <w:r>
              <w:rPr>
                <w:rFonts w:ascii="Times New Roman"/>
                <w:b w:val="false"/>
                <w:i w:val="false"/>
                <w:color w:val="000000"/>
                <w:sz w:val="20"/>
              </w:rPr>
              <w:t>
● Жұмыста табандылық танытпайды;</w:t>
            </w:r>
          </w:p>
          <w:p>
            <w:pPr>
              <w:spacing w:after="20"/>
              <w:ind w:left="20"/>
              <w:jc w:val="both"/>
            </w:pPr>
            <w:r>
              <w:rPr>
                <w:rFonts w:ascii="Times New Roman"/>
                <w:b w:val="false"/>
                <w:i w:val="false"/>
                <w:color w:val="000000"/>
                <w:sz w:val="20"/>
              </w:rPr>
              <w:t>
● Ұжымдағы сыйластық пен сенім ахуалын қалыптастырмайды;</w:t>
            </w:r>
          </w:p>
          <w:p>
            <w:pPr>
              <w:spacing w:after="20"/>
              <w:ind w:left="20"/>
              <w:jc w:val="both"/>
            </w:pPr>
            <w:r>
              <w:rPr>
                <w:rFonts w:ascii="Times New Roman"/>
                <w:b w:val="false"/>
                <w:i w:val="false"/>
                <w:color w:val="000000"/>
                <w:sz w:val="20"/>
              </w:rPr>
              <w:t>
●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 B-5; B-6; С-0-5.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 Өзінің жұмысын адал орындайды;</w:t>
            </w:r>
          </w:p>
          <w:p>
            <w:pPr>
              <w:spacing w:after="20"/>
              <w:ind w:left="20"/>
              <w:jc w:val="both"/>
            </w:pPr>
            <w:r>
              <w:rPr>
                <w:rFonts w:ascii="Times New Roman"/>
                <w:b w:val="false"/>
                <w:i w:val="false"/>
                <w:color w:val="000000"/>
                <w:sz w:val="20"/>
              </w:rPr>
              <w:t>
●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сай келмейтін мінез-құлықтар танытады;</w:t>
            </w:r>
          </w:p>
          <w:p>
            <w:pPr>
              <w:spacing w:after="20"/>
              <w:ind w:left="20"/>
              <w:jc w:val="both"/>
            </w:pPr>
            <w:r>
              <w:rPr>
                <w:rFonts w:ascii="Times New Roman"/>
                <w:b w:val="false"/>
                <w:i w:val="false"/>
                <w:color w:val="000000"/>
                <w:sz w:val="20"/>
              </w:rPr>
              <w:t>
● Өзінің жұмысын орындау барысында немқұрайлылық білдіреді;</w:t>
            </w:r>
          </w:p>
          <w:p>
            <w:pPr>
              <w:spacing w:after="20"/>
              <w:ind w:left="20"/>
              <w:jc w:val="both"/>
            </w:pPr>
            <w:r>
              <w:rPr>
                <w:rFonts w:ascii="Times New Roman"/>
                <w:b w:val="false"/>
                <w:i w:val="false"/>
                <w:color w:val="000000"/>
                <w:sz w:val="20"/>
              </w:rPr>
              <w:t>
●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С-0-1.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B-3; С-0-2; С-0-4.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 B-5; B-6; С-0-5;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p>
            <w:pPr>
              <w:spacing w:after="20"/>
              <w:ind w:left="20"/>
              <w:jc w:val="both"/>
            </w:pPr>
            <w:r>
              <w:rPr>
                <w:rFonts w:ascii="Times New Roman"/>
                <w:b w:val="false"/>
                <w:i w:val="false"/>
                <w:color w:val="000000"/>
                <w:sz w:val="20"/>
              </w:rPr>
              <w:t>
С-0-1.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B-3; С-0-2; С-0-4.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 B-5; B-6; С-0-5.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С-0-1.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B-3; С-0-2; С-0-4.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 B-5; B-6; С-0-5.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агенттігінің "Б"</w:t>
            </w:r>
            <w:r>
              <w:br/>
            </w:r>
            <w:r>
              <w:rPr>
                <w:rFonts w:ascii="Times New Roman"/>
                <w:b w:val="false"/>
                <w:i w:val="false"/>
                <w:color w:val="000000"/>
                <w:sz w:val="20"/>
              </w:rPr>
              <w:t>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100" w:id="93"/>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____________________________________________________________________</w:t>
      </w:r>
      <w:r>
        <w:br/>
      </w:r>
      <w:r>
        <w:rPr>
          <w:rFonts w:ascii="Times New Roman"/>
          <w:b/>
          <w:i w:val="false"/>
          <w:color w:val="000000"/>
        </w:rPr>
        <w:t>(мемлекеттік органның атауы)</w:t>
      </w:r>
      <w:r>
        <w:br/>
      </w:r>
      <w:r>
        <w:rPr>
          <w:rFonts w:ascii="Times New Roman"/>
          <w:b/>
          <w:i w:val="false"/>
          <w:color w:val="000000"/>
        </w:rPr>
        <w:t>________________________</w:t>
      </w:r>
      <w:r>
        <w:br/>
      </w:r>
      <w:r>
        <w:rPr>
          <w:rFonts w:ascii="Times New Roman"/>
          <w:b/>
          <w:i w:val="false"/>
          <w:color w:val="000000"/>
        </w:rPr>
        <w:t>жыл (бағаланатын жыл) Бағалау нәтижелері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(бар болған жағдайда) түзетуі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 хатшысы _____________________________________ Күні _____________</w:t>
      </w:r>
    </w:p>
    <w:p>
      <w:pPr>
        <w:spacing w:after="0"/>
        <w:ind w:left="0"/>
        <w:jc w:val="both"/>
      </w:pPr>
      <w:r>
        <w:rPr>
          <w:rFonts w:ascii="Times New Roman"/>
          <w:b w:val="false"/>
          <w:i w:val="false"/>
          <w:color w:val="000000"/>
          <w:sz w:val="28"/>
        </w:rPr>
        <w:t>
      (тегі, аты-жөнінің бірінші әріптері, қолы)</w:t>
      </w:r>
    </w:p>
    <w:p>
      <w:pPr>
        <w:spacing w:after="0"/>
        <w:ind w:left="0"/>
        <w:jc w:val="both"/>
      </w:pPr>
      <w:r>
        <w:rPr>
          <w:rFonts w:ascii="Times New Roman"/>
          <w:b w:val="false"/>
          <w:i w:val="false"/>
          <w:color w:val="000000"/>
          <w:sz w:val="28"/>
        </w:rPr>
        <w:t>
      Комиссия төрағасы _____________________________________ Күні _____________</w:t>
      </w:r>
    </w:p>
    <w:p>
      <w:pPr>
        <w:spacing w:after="0"/>
        <w:ind w:left="0"/>
        <w:jc w:val="both"/>
      </w:pPr>
      <w:r>
        <w:rPr>
          <w:rFonts w:ascii="Times New Roman"/>
          <w:b w:val="false"/>
          <w:i w:val="false"/>
          <w:color w:val="000000"/>
          <w:sz w:val="28"/>
        </w:rPr>
        <w:t>
      (тегі, аты-жөнінің бірінші әріптері, қолы)</w:t>
      </w:r>
    </w:p>
    <w:p>
      <w:pPr>
        <w:spacing w:after="0"/>
        <w:ind w:left="0"/>
        <w:jc w:val="both"/>
      </w:pPr>
      <w:r>
        <w:rPr>
          <w:rFonts w:ascii="Times New Roman"/>
          <w:b w:val="false"/>
          <w:i w:val="false"/>
          <w:color w:val="000000"/>
          <w:sz w:val="28"/>
        </w:rPr>
        <w:t>
      Комиссия мүшелері _____________________________________ Күні _____________</w:t>
      </w:r>
    </w:p>
    <w:p>
      <w:pPr>
        <w:spacing w:after="0"/>
        <w:ind w:left="0"/>
        <w:jc w:val="both"/>
      </w:pPr>
      <w:r>
        <w:rPr>
          <w:rFonts w:ascii="Times New Roman"/>
          <w:b w:val="false"/>
          <w:i w:val="false"/>
          <w:color w:val="000000"/>
          <w:sz w:val="28"/>
        </w:rPr>
        <w:t>
      (тегі, аты-жөнінің бірінші әріптері,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