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604c" w14:textId="2766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 кесік ауылдық округі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31 желтоқсандағы № 13/29-VII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жылығы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бабтарына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Тарбағатай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Қызыл кесік ауылдық округі бойынша 2022–2023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Тарбағатай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31 желтоқсандағы </w:t>
            </w:r>
            <w:r>
              <w:br/>
            </w:r>
            <w:r>
              <w:rPr>
                <w:rFonts w:ascii="Times New Roman"/>
                <w:b w:val="false"/>
                <w:i w:val="false"/>
                <w:color w:val="000000"/>
                <w:sz w:val="20"/>
              </w:rPr>
              <w:t xml:space="preserve">№ 13/29-VII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Қызыл кесік ауылдық округі бойынша 2022-2023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Осы, Қызыл кесік ауылдық округі бойынша 2022-2023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мазмұны:</w:t>
      </w:r>
    </w:p>
    <w:bookmarkEnd w:id="6"/>
    <w:bookmarkStart w:name="z14"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4) Жайылым пайдаланушылардың су тұтынунормасына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Қызылкесік ауылдық округінің жалпы көлемі 264 556 га, оның ішінде жайылымдық жерлер- 164 101га, шабындық жерлер – 1731 гектар.</w:t>
      </w:r>
    </w:p>
    <w:bookmarkEnd w:id="16"/>
    <w:bookmarkStart w:name="z24" w:id="17"/>
    <w:p>
      <w:pPr>
        <w:spacing w:after="0"/>
        <w:ind w:left="0"/>
        <w:jc w:val="both"/>
      </w:pPr>
      <w:r>
        <w:rPr>
          <w:rFonts w:ascii="Times New Roman"/>
          <w:b w:val="false"/>
          <w:i w:val="false"/>
          <w:color w:val="000000"/>
          <w:sz w:val="28"/>
        </w:rPr>
        <w:t>
      Санаттар бойынша жерлер бөлінісі:</w:t>
      </w:r>
    </w:p>
    <w:bookmarkEnd w:id="17"/>
    <w:bookmarkStart w:name="z25" w:id="18"/>
    <w:p>
      <w:pPr>
        <w:spacing w:after="0"/>
        <w:ind w:left="0"/>
        <w:jc w:val="both"/>
      </w:pPr>
      <w:r>
        <w:rPr>
          <w:rFonts w:ascii="Times New Roman"/>
          <w:b w:val="false"/>
          <w:i w:val="false"/>
          <w:color w:val="000000"/>
          <w:sz w:val="28"/>
        </w:rPr>
        <w:t>
      Ауылшаруашылығы мақсатындағы жерлер – 162 318 га;</w:t>
      </w:r>
    </w:p>
    <w:bookmarkEnd w:id="18"/>
    <w:bookmarkStart w:name="z26" w:id="19"/>
    <w:p>
      <w:pPr>
        <w:spacing w:after="0"/>
        <w:ind w:left="0"/>
        <w:jc w:val="both"/>
      </w:pPr>
      <w:r>
        <w:rPr>
          <w:rFonts w:ascii="Times New Roman"/>
          <w:b w:val="false"/>
          <w:i w:val="false"/>
          <w:color w:val="000000"/>
          <w:sz w:val="28"/>
        </w:rPr>
        <w:t>
      Елді мекен жерлері – 18 672 га;</w:t>
      </w:r>
    </w:p>
    <w:bookmarkEnd w:id="19"/>
    <w:bookmarkStart w:name="z27" w:id="20"/>
    <w:p>
      <w:pPr>
        <w:spacing w:after="0"/>
        <w:ind w:left="0"/>
        <w:jc w:val="both"/>
      </w:pPr>
      <w:r>
        <w:rPr>
          <w:rFonts w:ascii="Times New Roman"/>
          <w:b w:val="false"/>
          <w:i w:val="false"/>
          <w:color w:val="000000"/>
          <w:sz w:val="28"/>
        </w:rPr>
        <w:t>
      Ауылдық округте 1 мал дәрігерлік пункті, 1 мал сою алаңы , 1 мал өлекселерін тастайтын орындар бар.</w:t>
      </w:r>
    </w:p>
    <w:bookmarkEnd w:id="20"/>
    <w:bookmarkStart w:name="z28" w:id="21"/>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13-бабын</w:t>
      </w:r>
      <w:r>
        <w:rPr>
          <w:rFonts w:ascii="Times New Roman"/>
          <w:b w:val="false"/>
          <w:i w:val="false"/>
          <w:color w:val="000000"/>
          <w:sz w:val="28"/>
        </w:rPr>
        <w:t xml:space="preserve"> орындау мақсатында жайылымдарды ұтымды пайдалану, азыққа қажеттілікті тұрақты қамтамасыз ету және жайылымдардың тозу процестерін болдырмау мақсатында жайылымдарды басқару және олардың орындалуы жөніндегі жоспарды әзірлеу үшін "Тарбағатай ауданы Қызылкесек ауылдық округі әкімінің аппараты" ММ "ГеоСхема" ЖШС-мен шарт жасасты.</w:t>
      </w:r>
    </w:p>
    <w:bookmarkEnd w:id="21"/>
    <w:bookmarkStart w:name="z29" w:id="22"/>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bookmarkEnd w:id="22"/>
    <w:bookmarkStart w:name="z30" w:id="23"/>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bookmarkEnd w:id="23"/>
    <w:bookmarkStart w:name="z31" w:id="24"/>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bookmarkEnd w:id="24"/>
    <w:bookmarkStart w:name="z32" w:id="25"/>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жоспарды әзірлеу мен жасау кезінде мынадай материалдар пайдаланылды: </w:t>
      </w:r>
    </w:p>
    <w:bookmarkEnd w:id="25"/>
    <w:bookmarkStart w:name="z33" w:id="26"/>
    <w:p>
      <w:pPr>
        <w:spacing w:after="0"/>
        <w:ind w:left="0"/>
        <w:jc w:val="both"/>
      </w:pPr>
      <w:r>
        <w:rPr>
          <w:rFonts w:ascii="Times New Roman"/>
          <w:b w:val="false"/>
          <w:i w:val="false"/>
          <w:color w:val="000000"/>
          <w:sz w:val="28"/>
        </w:rPr>
        <w:t>
      - 1980 жылғы жоспарлы картографиялық M l: 25000 аэротүсірілім және 1985 жылғы дешифрлеу;</w:t>
      </w:r>
    </w:p>
    <w:bookmarkEnd w:id="26"/>
    <w:bookmarkStart w:name="z34" w:id="27"/>
    <w:p>
      <w:pPr>
        <w:spacing w:after="0"/>
        <w:ind w:left="0"/>
        <w:jc w:val="both"/>
      </w:pPr>
      <w:r>
        <w:rPr>
          <w:rFonts w:ascii="Times New Roman"/>
          <w:b w:val="false"/>
          <w:i w:val="false"/>
          <w:color w:val="000000"/>
          <w:sz w:val="28"/>
        </w:rPr>
        <w:t>
      - 01.07.2021 жылға ауылдық округтер бойынша үй шаруашылықтарында мал мен құстың, ауыл шаруашылығы техникасының және құрылыстардың болуы туралы мәліметтер;</w:t>
      </w:r>
    </w:p>
    <w:bookmarkEnd w:id="27"/>
    <w:bookmarkStart w:name="z35" w:id="28"/>
    <w:p>
      <w:pPr>
        <w:spacing w:after="0"/>
        <w:ind w:left="0"/>
        <w:jc w:val="both"/>
      </w:pPr>
      <w:r>
        <w:rPr>
          <w:rFonts w:ascii="Times New Roman"/>
          <w:b w:val="false"/>
          <w:i w:val="false"/>
          <w:color w:val="000000"/>
          <w:sz w:val="28"/>
        </w:rPr>
        <w:t xml:space="preserve">
      - 1980 жылғы геоботаникалық зерттеу материалдары; </w:t>
      </w:r>
    </w:p>
    <w:bookmarkEnd w:id="28"/>
    <w:bookmarkStart w:name="z36" w:id="29"/>
    <w:p>
      <w:pPr>
        <w:spacing w:after="0"/>
        <w:ind w:left="0"/>
        <w:jc w:val="both"/>
      </w:pPr>
      <w:r>
        <w:rPr>
          <w:rFonts w:ascii="Times New Roman"/>
          <w:b w:val="false"/>
          <w:i w:val="false"/>
          <w:color w:val="000000"/>
          <w:sz w:val="28"/>
        </w:rPr>
        <w:t xml:space="preserve">
      - 1987 жылғы суландырылған жайылымдарды түгендеу. </w:t>
      </w:r>
    </w:p>
    <w:bookmarkEnd w:id="29"/>
    <w:bookmarkStart w:name="z37" w:id="30"/>
    <w:p>
      <w:pPr>
        <w:spacing w:after="0"/>
        <w:ind w:left="0"/>
        <w:jc w:val="both"/>
      </w:pPr>
      <w:r>
        <w:rPr>
          <w:rFonts w:ascii="Times New Roman"/>
          <w:b w:val="false"/>
          <w:i w:val="false"/>
          <w:color w:val="000000"/>
          <w:sz w:val="28"/>
        </w:rPr>
        <w:t xml:space="preserve">
      Өндірісті дамыту көрсеткіштерін әзірлеу кезінде Тарбағатай ауданында өзінің өндірістік қызметін мал шаруашылығының ғылыми негізделген аймақтық жүйесі негізінде жүзеге асыратын мал шаруашылығын жүргізу тәжірибесі ескерілді. </w:t>
      </w:r>
    </w:p>
    <w:bookmarkEnd w:id="30"/>
    <w:bookmarkStart w:name="z38" w:id="31"/>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 </w:t>
      </w:r>
    </w:p>
    <w:bookmarkEnd w:id="31"/>
    <w:bookmarkStart w:name="z39" w:id="32"/>
    <w:p>
      <w:pPr>
        <w:spacing w:after="0"/>
        <w:ind w:left="0"/>
        <w:jc w:val="both"/>
      </w:pPr>
      <w:r>
        <w:rPr>
          <w:rFonts w:ascii="Times New Roman"/>
          <w:b w:val="false"/>
          <w:i w:val="false"/>
          <w:color w:val="000000"/>
          <w:sz w:val="28"/>
        </w:rPr>
        <w:t>
      - мәтіндік бөлім – түсіндірме жазбадан;</w:t>
      </w:r>
    </w:p>
    <w:bookmarkEnd w:id="32"/>
    <w:bookmarkStart w:name="z40" w:id="33"/>
    <w:p>
      <w:pPr>
        <w:spacing w:after="0"/>
        <w:ind w:left="0"/>
        <w:jc w:val="both"/>
      </w:pPr>
      <w:r>
        <w:rPr>
          <w:rFonts w:ascii="Times New Roman"/>
          <w:b w:val="false"/>
          <w:i w:val="false"/>
          <w:color w:val="000000"/>
          <w:sz w:val="28"/>
        </w:rPr>
        <w:t>
      - М 1:50000 ауылдық округ аумағында жайылымдардың орналасу картасынан;</w:t>
      </w:r>
    </w:p>
    <w:bookmarkEnd w:id="33"/>
    <w:bookmarkStart w:name="z41" w:id="34"/>
    <w:p>
      <w:pPr>
        <w:spacing w:after="0"/>
        <w:ind w:left="0"/>
        <w:jc w:val="both"/>
      </w:pPr>
      <w:r>
        <w:rPr>
          <w:rFonts w:ascii="Times New Roman"/>
          <w:b w:val="false"/>
          <w:i w:val="false"/>
          <w:color w:val="000000"/>
          <w:sz w:val="28"/>
        </w:rPr>
        <w:t>
      - жайылым айналымдарының қолайлы схемаларынан;</w:t>
      </w:r>
    </w:p>
    <w:bookmarkEnd w:id="34"/>
    <w:bookmarkStart w:name="z42" w:id="35"/>
    <w:p>
      <w:pPr>
        <w:spacing w:after="0"/>
        <w:ind w:left="0"/>
        <w:jc w:val="both"/>
      </w:pPr>
      <w:r>
        <w:rPr>
          <w:rFonts w:ascii="Times New Roman"/>
          <w:b w:val="false"/>
          <w:i w:val="false"/>
          <w:color w:val="000000"/>
          <w:sz w:val="28"/>
        </w:rPr>
        <w:t>
      - жайылымдардың, оның ішінде маусымдық жайылымдардың сыртқы және ішкі шекаралары мен алаңдарының, жайылымдық инфрақұрылым объектілерінің картасынан;</w:t>
      </w:r>
    </w:p>
    <w:bookmarkEnd w:id="35"/>
    <w:bookmarkStart w:name="z43" w:id="36"/>
    <w:p>
      <w:pPr>
        <w:spacing w:after="0"/>
        <w:ind w:left="0"/>
        <w:jc w:val="both"/>
      </w:pPr>
      <w:r>
        <w:rPr>
          <w:rFonts w:ascii="Times New Roman"/>
          <w:b w:val="false"/>
          <w:i w:val="false"/>
          <w:color w:val="000000"/>
          <w:sz w:val="28"/>
        </w:rPr>
        <w:t>
      - ауылдық округте орналасқан жайылымдармен қамтамасыз етілмеген жеке тұлғалардың ауыл шаруашылығы жануарларының мал басын шалғайдағы жайылымдарға орналастыру схемасынан тұрады.</w:t>
      </w:r>
    </w:p>
    <w:bookmarkEnd w:id="36"/>
    <w:bookmarkStart w:name="z44" w:id="37"/>
    <w:p>
      <w:pPr>
        <w:spacing w:after="0"/>
        <w:ind w:left="0"/>
        <w:jc w:val="left"/>
      </w:pPr>
      <w:r>
        <w:rPr>
          <w:rFonts w:ascii="Times New Roman"/>
          <w:b/>
          <w:i w:val="false"/>
          <w:color w:val="000000"/>
        </w:rPr>
        <w:t xml:space="preserve"> 1. ЖАЛПЫ МӘЛІМЕТТЕР</w:t>
      </w:r>
    </w:p>
    <w:bookmarkEnd w:id="37"/>
    <w:bookmarkStart w:name="z45" w:id="38"/>
    <w:p>
      <w:pPr>
        <w:spacing w:after="0"/>
        <w:ind w:left="0"/>
        <w:jc w:val="both"/>
      </w:pPr>
      <w:r>
        <w:rPr>
          <w:rFonts w:ascii="Times New Roman"/>
          <w:b w:val="false"/>
          <w:i w:val="false"/>
          <w:color w:val="000000"/>
          <w:sz w:val="28"/>
        </w:rPr>
        <w:t>
      Қызыл-Кесек ауылдық округі Тарбағатай ауданының батыс бөлігінде орналасқан, оның ауданы 267,0 мың га, бұл аудан алаңының 11,2 % құрайды.</w:t>
      </w:r>
    </w:p>
    <w:bookmarkEnd w:id="38"/>
    <w:bookmarkStart w:name="z46" w:id="39"/>
    <w:p>
      <w:pPr>
        <w:spacing w:after="0"/>
        <w:ind w:left="0"/>
        <w:jc w:val="both"/>
      </w:pPr>
      <w:r>
        <w:rPr>
          <w:rFonts w:ascii="Times New Roman"/>
          <w:b w:val="false"/>
          <w:i w:val="false"/>
          <w:color w:val="000000"/>
          <w:sz w:val="28"/>
        </w:rPr>
        <w:t>
      Солтүстікте ауылдық округ Кіндікті ауылдық округінің жерлерімен шектеседі, оңтүстікте Үржар ауданның жерлерімен шектеседі, батыста Аягөз ауданымен шектеседі, шығыста Көкжыра ауылдық округінің жерлерімен шектеседі.</w:t>
      </w:r>
    </w:p>
    <w:bookmarkEnd w:id="39"/>
    <w:bookmarkStart w:name="z47" w:id="40"/>
    <w:p>
      <w:pPr>
        <w:spacing w:after="0"/>
        <w:ind w:left="0"/>
        <w:jc w:val="both"/>
      </w:pPr>
      <w:r>
        <w:rPr>
          <w:rFonts w:ascii="Times New Roman"/>
          <w:b w:val="false"/>
          <w:i w:val="false"/>
          <w:color w:val="000000"/>
          <w:sz w:val="28"/>
        </w:rPr>
        <w:t xml:space="preserve">
      Ауылдық округтің орталығы – Қызылкесек болып табылады, аудан орталығы Ақсуат ауылынан 85 км жерде орналасқан. </w:t>
      </w:r>
    </w:p>
    <w:bookmarkEnd w:id="40"/>
    <w:bookmarkStart w:name="z48" w:id="41"/>
    <w:p>
      <w:pPr>
        <w:spacing w:after="0"/>
        <w:ind w:left="0"/>
        <w:jc w:val="both"/>
      </w:pPr>
      <w:r>
        <w:rPr>
          <w:rFonts w:ascii="Times New Roman"/>
          <w:b w:val="false"/>
          <w:i w:val="false"/>
          <w:color w:val="000000"/>
          <w:sz w:val="28"/>
        </w:rPr>
        <w:t>
      Аудан орталығымен көлік байланысы жергілікті маңызы бар Ақсуат –– Қызылкесек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bookmarkEnd w:id="41"/>
    <w:bookmarkStart w:name="z49" w:id="42"/>
    <w:p>
      <w:pPr>
        <w:spacing w:after="0"/>
        <w:ind w:left="0"/>
        <w:jc w:val="both"/>
      </w:pPr>
      <w:r>
        <w:rPr>
          <w:rFonts w:ascii="Times New Roman"/>
          <w:b w:val="false"/>
          <w:i w:val="false"/>
          <w:color w:val="000000"/>
          <w:sz w:val="28"/>
        </w:rPr>
        <w:t>
      Ауылдық округ аумағына әкімшілік-аумақтық бөлінуі бойынша 3 ауылдық елді-мекендер бар: - Қызылкесек ауылы, Егіндібұлақ ауылы, Үштөбе ауылы.</w:t>
      </w:r>
    </w:p>
    <w:bookmarkEnd w:id="42"/>
    <w:bookmarkStart w:name="z50" w:id="43"/>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4900 бас ірі қара мал, 1000 бас жылқы және 5700 бас қой мен ешкі бар.</w:t>
      </w:r>
    </w:p>
    <w:bookmarkEnd w:id="43"/>
    <w:bookmarkStart w:name="z51" w:id="44"/>
    <w:p>
      <w:pPr>
        <w:spacing w:after="0"/>
        <w:ind w:left="0"/>
        <w:jc w:val="left"/>
      </w:pPr>
      <w:r>
        <w:rPr>
          <w:rFonts w:ascii="Times New Roman"/>
          <w:b/>
          <w:i w:val="false"/>
          <w:color w:val="000000"/>
        </w:rPr>
        <w:t xml:space="preserve"> 2. ӨСІМДІКТЕР</w:t>
      </w:r>
    </w:p>
    <w:bookmarkEnd w:id="44"/>
    <w:bookmarkStart w:name="z52" w:id="45"/>
    <w:p>
      <w:pPr>
        <w:spacing w:after="0"/>
        <w:ind w:left="0"/>
        <w:jc w:val="both"/>
      </w:pPr>
      <w:r>
        <w:rPr>
          <w:rFonts w:ascii="Times New Roman"/>
          <w:b w:val="false"/>
          <w:i w:val="false"/>
          <w:color w:val="000000"/>
          <w:sz w:val="28"/>
        </w:rPr>
        <w:t>
      Округ аумағында келесі өсімдік аймақтары бөлініп шығарылады:</w:t>
      </w:r>
    </w:p>
    <w:bookmarkEnd w:id="45"/>
    <w:bookmarkStart w:name="z53" w:id="46"/>
    <w:p>
      <w:pPr>
        <w:spacing w:after="0"/>
        <w:ind w:left="0"/>
        <w:jc w:val="both"/>
      </w:pPr>
      <w:r>
        <w:rPr>
          <w:rFonts w:ascii="Times New Roman"/>
          <w:b w:val="false"/>
          <w:i w:val="false"/>
          <w:color w:val="000000"/>
          <w:sz w:val="28"/>
        </w:rPr>
        <w:t>
      1.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bookmarkEnd w:id="46"/>
    <w:bookmarkStart w:name="z54" w:id="47"/>
    <w:p>
      <w:pPr>
        <w:spacing w:after="0"/>
        <w:ind w:left="0"/>
        <w:jc w:val="both"/>
      </w:pPr>
      <w:r>
        <w:rPr>
          <w:rFonts w:ascii="Times New Roman"/>
          <w:b w:val="false"/>
          <w:i w:val="false"/>
          <w:color w:val="000000"/>
          <w:sz w:val="28"/>
        </w:rPr>
        <w:t>
      2.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End w:id="47"/>
    <w:bookmarkStart w:name="z55" w:id="48"/>
    <w:p>
      <w:pPr>
        <w:spacing w:after="0"/>
        <w:ind w:left="0"/>
        <w:jc w:val="left"/>
      </w:pPr>
      <w:r>
        <w:rPr>
          <w:rFonts w:ascii="Times New Roman"/>
          <w:b/>
          <w:i w:val="false"/>
          <w:color w:val="000000"/>
        </w:rPr>
        <w:t xml:space="preserve"> 3. ЖАЙЫЛЫМ АУМАҒЫН ҰЙЫМДАСТЫРУ</w:t>
      </w:r>
    </w:p>
    <w:bookmarkEnd w:id="48"/>
    <w:bookmarkStart w:name="z56" w:id="49"/>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bookmarkEnd w:id="49"/>
    <w:bookmarkStart w:name="z57" w:id="50"/>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bookmarkEnd w:id="50"/>
    <w:bookmarkStart w:name="z58" w:id="51"/>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bookmarkEnd w:id="51"/>
    <w:bookmarkStart w:name="z59" w:id="52"/>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bookmarkEnd w:id="52"/>
    <w:bookmarkStart w:name="z60" w:id="53"/>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bookmarkEnd w:id="53"/>
    <w:bookmarkStart w:name="z61" w:id="54"/>
    <w:p>
      <w:pPr>
        <w:spacing w:after="0"/>
        <w:ind w:left="0"/>
        <w:jc w:val="both"/>
      </w:pPr>
      <w:r>
        <w:rPr>
          <w:rFonts w:ascii="Times New Roman"/>
          <w:b w:val="false"/>
          <w:i w:val="false"/>
          <w:color w:val="000000"/>
          <w:sz w:val="28"/>
        </w:rPr>
        <w:t>
      Қазақстанның әр түрлі табиғи аймақтары мен жайылым түрлері үшін шалғындар мен жайылымдар институты жайылым айналымының тиісті схемаларын әзірледі.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63" w:id="55"/>
    <w:p>
      <w:pPr>
        <w:spacing w:after="0"/>
        <w:ind w:left="0"/>
        <w:jc w:val="left"/>
      </w:pPr>
      <w:r>
        <w:rPr>
          <w:rFonts w:ascii="Times New Roman"/>
          <w:b/>
          <w:i w:val="false"/>
          <w:color w:val="000000"/>
        </w:rPr>
        <w:t xml:space="preserve"> Көктемгі-жазғы-күзгі жайылымдардағы бес жолақты жайылым айналымының схемасы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65" w:id="56"/>
    <w:p>
      <w:pPr>
        <w:spacing w:after="0"/>
        <w:ind w:left="0"/>
        <w:jc w:val="left"/>
      </w:pPr>
      <w:r>
        <w:rPr>
          <w:rFonts w:ascii="Times New Roman"/>
          <w:b/>
          <w:i w:val="false"/>
          <w:color w:val="000000"/>
        </w:rPr>
        <w:t xml:space="preserve"> Жазғы жайылымдардағы төрт жолақты жайылым айналымының схемасы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67" w:id="57"/>
    <w:p>
      <w:pPr>
        <w:spacing w:after="0"/>
        <w:ind w:left="0"/>
        <w:jc w:val="left"/>
      </w:pPr>
      <w:r>
        <w:rPr>
          <w:rFonts w:ascii="Times New Roman"/>
          <w:b/>
          <w:i w:val="false"/>
          <w:color w:val="000000"/>
        </w:rPr>
        <w:t xml:space="preserve"> Қысқы жайылымдардағы төрт жолақты жайылым айналымының схемасы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bookmarkStart w:name="z68" w:id="58"/>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bookmarkEnd w:id="58"/>
    <w:bookmarkStart w:name="z69" w:id="59"/>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bookmarkEnd w:id="59"/>
    <w:bookmarkStart w:name="z70" w:id="60"/>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bookmarkEnd w:id="60"/>
    <w:bookmarkStart w:name="z71" w:id="61"/>
    <w:p>
      <w:pPr>
        <w:spacing w:after="0"/>
        <w:ind w:left="0"/>
        <w:jc w:val="both"/>
      </w:pPr>
      <w:r>
        <w:rPr>
          <w:rFonts w:ascii="Times New Roman"/>
          <w:b w:val="false"/>
          <w:i w:val="false"/>
          <w:color w:val="000000"/>
          <w:sz w:val="28"/>
        </w:rPr>
        <w:t xml:space="preserve">
      Қоршаулық жайылым жайылымдарды сауықтыруға ықпал етеді және гельминтикалық аурулармен күресте алдын алу шарасы болып табылады. </w:t>
      </w:r>
    </w:p>
    <w:bookmarkEnd w:id="61"/>
    <w:bookmarkStart w:name="z72" w:id="62"/>
    <w:p>
      <w:pPr>
        <w:spacing w:after="0"/>
        <w:ind w:left="0"/>
        <w:jc w:val="both"/>
      </w:pPr>
      <w:r>
        <w:rPr>
          <w:rFonts w:ascii="Times New Roman"/>
          <w:b w:val="false"/>
          <w:i w:val="false"/>
          <w:color w:val="000000"/>
          <w:sz w:val="28"/>
        </w:rPr>
        <w:t xml:space="preserve">
      Қоршаулар саны олардың мөлшері мен конфигурациясы, сондай-ақ оларды жайылым айналымының әрбір алаңының шекарасында орналастыру жайылымдардың түріне, жайылатын жануарлардың түріне және нақты ұйымдастыру-шаруашылық жағдайларына байланысты болады. </w:t>
      </w:r>
    </w:p>
    <w:bookmarkEnd w:id="62"/>
    <w:bookmarkStart w:name="z73" w:id="63"/>
    <w:p>
      <w:pPr>
        <w:spacing w:after="0"/>
        <w:ind w:left="0"/>
        <w:jc w:val="both"/>
      </w:pPr>
      <w:r>
        <w:rPr>
          <w:rFonts w:ascii="Times New Roman"/>
          <w:b w:val="false"/>
          <w:i w:val="false"/>
          <w:color w:val="000000"/>
          <w:sz w:val="28"/>
        </w:rPr>
        <w:t>
      2021 жылғы 1 шілдедегі жағдай бойынша үй шаруашылықтарында мал басының бар болуына қарай, ауылдық округ әкімдері берген деректер бойынша азықтандыру нормаларын және азықтандыру рационында жайылымдық азықтың үлес салмағын, сондай-ақ 1987 жылғы геоботаникалық зерттеу материалдары бойынша қабылданған жайылымдық алқаптардың жемшөп сыйымдылығын ескере отырып, қолда бар мал басын жайылымдық азықпен қамтамасыз ету үшін қажетті жайылым алқаптары есептелді (4-кесте).</w:t>
      </w:r>
    </w:p>
    <w:bookmarkEnd w:id="63"/>
    <w:bookmarkStart w:name="z74" w:id="64"/>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 8 км.</w:t>
      </w:r>
    </w:p>
    <w:bookmarkEnd w:id="64"/>
    <w:bookmarkStart w:name="z75" w:id="65"/>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bookmarkEnd w:id="65"/>
    <w:bookmarkStart w:name="z76" w:id="66"/>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bookmarkEnd w:id="66"/>
    <w:bookmarkStart w:name="z77" w:id="67"/>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bookmarkEnd w:id="67"/>
    <w:bookmarkStart w:name="z78" w:id="68"/>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bookmarkEnd w:id="68"/>
    <w:bookmarkStart w:name="z79" w:id="69"/>
    <w:p>
      <w:pPr>
        <w:spacing w:after="0"/>
        <w:ind w:left="0"/>
        <w:jc w:val="both"/>
      </w:pPr>
      <w:r>
        <w:rPr>
          <w:rFonts w:ascii="Times New Roman"/>
          <w:b w:val="false"/>
          <w:i w:val="false"/>
          <w:color w:val="000000"/>
          <w:sz w:val="28"/>
        </w:rPr>
        <w:t>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1000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Аудан шаруашылықтарында қазақ жылқысының бір қатар түрі өсіріледі, оның ішінде негізгі түрі - "Джабе". Қазақтың "ДЖабе" жылқысы – ірі және ықшам денелі. Жылқыларды ұстау жүйесі атқоралвқ- жайылымдық. Жайылымдық кезеңнің ұзақтығы 300-320 күн.</w:t>
      </w:r>
    </w:p>
    <w:bookmarkEnd w:id="69"/>
    <w:bookmarkStart w:name="z80" w:id="70"/>
    <w:p>
      <w:pPr>
        <w:spacing w:after="0"/>
        <w:ind w:left="0"/>
        <w:jc w:val="both"/>
      </w:pPr>
      <w:r>
        <w:rPr>
          <w:rFonts w:ascii="Times New Roman"/>
          <w:b w:val="false"/>
          <w:i w:val="false"/>
          <w:color w:val="000000"/>
          <w:sz w:val="28"/>
        </w:rPr>
        <w:t xml:space="preserve">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5700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 Ауданда Алтай және Еділбай тұқымды қойлар өсіріледі. Қойларды күтіп ұстау жүйесі –жартылай қоралық болып табылады, онда қойлар жыл бойы жайылады, бірақ қыста және ерте көктемде күн сайын шөппен және концентрацияланған жеммен қоректендіріледі. </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82" w:id="71"/>
    <w:p>
      <w:pPr>
        <w:spacing w:after="0"/>
        <w:ind w:left="0"/>
        <w:jc w:val="left"/>
      </w:pPr>
      <w:r>
        <w:rPr>
          <w:rFonts w:ascii="Times New Roman"/>
          <w:b/>
          <w:i w:val="false"/>
          <w:color w:val="000000"/>
        </w:rPr>
        <w:t xml:space="preserve"> Ауылдық округ бойынша ауыл шаруашылығы жануарларын жаю үшін жайылымдардың қажеттілігін есептеу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Қызылкесек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w:t>
            </w:r>
          </w:p>
          <w:bookmarkEnd w:id="72"/>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w:t>
            </w:r>
          </w:p>
          <w:bookmarkEnd w:id="73"/>
          <w:p>
            <w:pPr>
              <w:spacing w:after="20"/>
              <w:ind w:left="20"/>
              <w:jc w:val="both"/>
            </w:pPr>
            <w:r>
              <w:rPr>
                <w:rFonts w:ascii="Times New Roman"/>
                <w:b w:val="false"/>
                <w:i w:val="false"/>
                <w:color w:val="000000"/>
                <w:sz w:val="20"/>
              </w:rPr>
              <w:t>
4900</w:t>
            </w:r>
          </w:p>
          <w:p>
            <w:pPr>
              <w:spacing w:after="20"/>
              <w:ind w:left="20"/>
              <w:jc w:val="both"/>
            </w:pPr>
            <w:r>
              <w:rPr>
                <w:rFonts w:ascii="Times New Roman"/>
                <w:b w:val="false"/>
                <w:i w:val="false"/>
                <w:color w:val="000000"/>
                <w:sz w:val="20"/>
              </w:rPr>
              <w:t>
</w:t>
            </w:r>
            <w:r>
              <w:rPr>
                <w:rFonts w:ascii="Times New Roman"/>
                <w:b w:val="false"/>
                <w:i w:val="false"/>
                <w:color w:val="000000"/>
                <w:sz w:val="20"/>
              </w:rPr>
              <w:t>5700</w:t>
            </w:r>
          </w:p>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w:t>
            </w:r>
          </w:p>
          <w:bookmarkEnd w:id="74"/>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298000</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196000</w:t>
            </w:r>
          </w:p>
          <w:p>
            <w:pPr>
              <w:spacing w:after="20"/>
              <w:ind w:left="20"/>
              <w:jc w:val="both"/>
            </w:pPr>
            <w:r>
              <w:rPr>
                <w:rFonts w:ascii="Times New Roman"/>
                <w:b w:val="false"/>
                <w:i w:val="false"/>
                <w:color w:val="000000"/>
                <w:sz w:val="20"/>
              </w:rPr>
              <w:t>
</w:t>
            </w:r>
            <w:r>
              <w:rPr>
                <w:rFonts w:ascii="Times New Roman"/>
                <w:b w:val="false"/>
                <w:i w:val="false"/>
                <w:color w:val="000000"/>
                <w:sz w:val="20"/>
              </w:rPr>
              <w:t>57000</w:t>
            </w:r>
          </w:p>
          <w:p>
            <w:pPr>
              <w:spacing w:after="20"/>
              <w:ind w:left="20"/>
              <w:jc w:val="both"/>
            </w:pPr>
            <w:r>
              <w:rPr>
                <w:rFonts w:ascii="Times New Roman"/>
                <w:b w:val="false"/>
                <w:i w:val="false"/>
                <w:color w:val="000000"/>
                <w:sz w:val="20"/>
              </w:rPr>
              <w:t>
45000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93" w:id="76"/>
    <w:p>
      <w:pPr>
        <w:spacing w:after="0"/>
        <w:ind w:left="0"/>
        <w:jc w:val="left"/>
      </w:pPr>
      <w:r>
        <w:rPr>
          <w:rFonts w:ascii="Times New Roman"/>
          <w:b/>
          <w:i w:val="false"/>
          <w:color w:val="000000"/>
        </w:rPr>
        <w:t xml:space="preserve"> Ауылдық округ бойынша малды жайылыммен қамтамасыз ету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Мал басы</w:t>
            </w:r>
          </w:p>
          <w:bookmarkEnd w:id="77"/>
          <w:p>
            <w:pPr>
              <w:spacing w:after="20"/>
              <w:ind w:left="20"/>
              <w:jc w:val="both"/>
            </w:pPr>
            <w:r>
              <w:rPr>
                <w:rFonts w:ascii="Times New Roman"/>
                <w:b w:val="false"/>
                <w:i w:val="false"/>
                <w:color w:val="000000"/>
                <w:sz w:val="20"/>
              </w:rPr>
              <w:t>
(нақты)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Жайы-лым қажет</w:t>
            </w:r>
          </w:p>
          <w:bookmarkEnd w:id="78"/>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жайылымдар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жетіспеушілігі –</w:t>
            </w:r>
          </w:p>
          <w:bookmarkEnd w:id="79"/>
          <w:p>
            <w:pPr>
              <w:spacing w:after="20"/>
              <w:ind w:left="20"/>
              <w:jc w:val="both"/>
            </w:pPr>
            <w:r>
              <w:rPr>
                <w:rFonts w:ascii="Times New Roman"/>
                <w:b w:val="false"/>
                <w:i w:val="false"/>
                <w:color w:val="000000"/>
                <w:sz w:val="20"/>
              </w:rPr>
              <w:t>
(артығы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арналған жер са-натында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Қызылкесек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w:t>
            </w:r>
          </w:p>
          <w:bookmarkEnd w:id="80"/>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w:t>
            </w:r>
          </w:p>
          <w:bookmarkEnd w:id="81"/>
          <w:p>
            <w:pPr>
              <w:spacing w:after="20"/>
              <w:ind w:left="20"/>
              <w:jc w:val="both"/>
            </w:pPr>
            <w:r>
              <w:rPr>
                <w:rFonts w:ascii="Times New Roman"/>
                <w:b w:val="false"/>
                <w:i w:val="false"/>
                <w:color w:val="000000"/>
                <w:sz w:val="20"/>
              </w:rPr>
              <w:t>
4900</w:t>
            </w:r>
          </w:p>
          <w:p>
            <w:pPr>
              <w:spacing w:after="20"/>
              <w:ind w:left="20"/>
              <w:jc w:val="both"/>
            </w:pPr>
            <w:r>
              <w:rPr>
                <w:rFonts w:ascii="Times New Roman"/>
                <w:b w:val="false"/>
                <w:i w:val="false"/>
                <w:color w:val="000000"/>
                <w:sz w:val="20"/>
              </w:rPr>
              <w:t>
</w:t>
            </w:r>
            <w:r>
              <w:rPr>
                <w:rFonts w:ascii="Times New Roman"/>
                <w:b w:val="false"/>
                <w:i w:val="false"/>
                <w:color w:val="000000"/>
                <w:sz w:val="20"/>
              </w:rPr>
              <w:t>5700</w:t>
            </w:r>
          </w:p>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2"/>
          <w:p>
            <w:pPr>
              <w:spacing w:after="20"/>
              <w:ind w:left="20"/>
              <w:jc w:val="both"/>
            </w:pPr>
            <w:r>
              <w:rPr>
                <w:rFonts w:ascii="Times New Roman"/>
                <w:b w:val="false"/>
                <w:i w:val="false"/>
                <w:color w:val="000000"/>
                <w:sz w:val="20"/>
              </w:rPr>
              <w:t>
19866,7</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13066,7</w:t>
            </w:r>
          </w:p>
          <w:p>
            <w:pPr>
              <w:spacing w:after="20"/>
              <w:ind w:left="20"/>
              <w:jc w:val="both"/>
            </w:pPr>
            <w:r>
              <w:rPr>
                <w:rFonts w:ascii="Times New Roman"/>
                <w:b w:val="false"/>
                <w:i w:val="false"/>
                <w:color w:val="000000"/>
                <w:sz w:val="20"/>
              </w:rPr>
              <w:t>
</w:t>
            </w:r>
            <w:r>
              <w:rPr>
                <w:rFonts w:ascii="Times New Roman"/>
                <w:b w:val="false"/>
                <w:i w:val="false"/>
                <w:color w:val="000000"/>
                <w:sz w:val="20"/>
              </w:rPr>
              <w:t>3800</w:t>
            </w:r>
          </w:p>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- 1194,7</w:t>
            </w:r>
          </w:p>
        </w:tc>
      </w:tr>
    </w:tbl>
    <w:bookmarkStart w:name="z104" w:id="83"/>
    <w:p>
      <w:pPr>
        <w:spacing w:after="0"/>
        <w:ind w:left="0"/>
        <w:jc w:val="left"/>
      </w:pPr>
      <w:r>
        <w:rPr>
          <w:rFonts w:ascii="Times New Roman"/>
          <w:b/>
          <w:i w:val="false"/>
          <w:color w:val="000000"/>
        </w:rPr>
        <w:t xml:space="preserve"> 6. ТАБИҒАТТЫ ҚОРҒАУ ІС-ШАРАЛАРЫ</w:t>
      </w:r>
    </w:p>
    <w:bookmarkEnd w:id="83"/>
    <w:bookmarkStart w:name="z105" w:id="84"/>
    <w:p>
      <w:pPr>
        <w:spacing w:after="0"/>
        <w:ind w:left="0"/>
        <w:jc w:val="both"/>
      </w:pPr>
      <w:r>
        <w:rPr>
          <w:rFonts w:ascii="Times New Roman"/>
          <w:b w:val="false"/>
          <w:i w:val="false"/>
          <w:color w:val="000000"/>
          <w:sz w:val="28"/>
        </w:rPr>
        <w:t>
      Табиғатты қорғау жерді ұтымды пайдаланудың, топырақ құнарлылығын сақтау мен арттырудың негізгі экономикалық проблемаларының бірі болып табылады. Топырақ жамылғысын бұзатын негізгі факторлардың бірі эрозия процестері болып табылады.</w:t>
      </w:r>
    </w:p>
    <w:bookmarkEnd w:id="84"/>
    <w:bookmarkStart w:name="z106" w:id="85"/>
    <w:p>
      <w:pPr>
        <w:spacing w:after="0"/>
        <w:ind w:left="0"/>
        <w:jc w:val="both"/>
      </w:pPr>
      <w:r>
        <w:rPr>
          <w:rFonts w:ascii="Times New Roman"/>
          <w:b w:val="false"/>
          <w:i w:val="false"/>
          <w:color w:val="000000"/>
          <w:sz w:val="28"/>
        </w:rPr>
        <w:t xml:space="preserve">
      Топырақ эрозиясы – бұл табиғи және экономикалық факторлардың күрделі өзара әрекеттесуінің нәтижесі. Эрозия процестерінің дамуына әсер ететін табиғи факторлардың ішінде жер бедері, топырақ жамылғысының ерекшеліктері, өсімдіктер мен климаттық жағдайлар маңызды болып табылады. </w:t>
      </w:r>
    </w:p>
    <w:bookmarkEnd w:id="85"/>
    <w:bookmarkStart w:name="z107" w:id="86"/>
    <w:p>
      <w:pPr>
        <w:spacing w:after="0"/>
        <w:ind w:left="0"/>
        <w:jc w:val="both"/>
      </w:pPr>
      <w:r>
        <w:rPr>
          <w:rFonts w:ascii="Times New Roman"/>
          <w:b w:val="false"/>
          <w:i w:val="false"/>
          <w:color w:val="000000"/>
          <w:sz w:val="28"/>
        </w:rPr>
        <w:t>
      Экономикалық фактор – бұл адамның шаруашылық қызметі, оның жерге әсері. Оларға: рельефті ескерместен аумақтың шекаралары мен басқа да сызықтық элементтерінің орналасуы, эрозияға қауіпті жерлерді жырту, ауыспалы егістегі дақылдардың құрамын анықтау, рельефті ескерусіз алқаптарды өңдеу, жайылымдарды жүйесіз пайдалану, эрозияға қарсы шаралар кешенін сақтамау жатады.</w:t>
      </w:r>
    </w:p>
    <w:bookmarkEnd w:id="86"/>
    <w:bookmarkStart w:name="z108" w:id="87"/>
    <w:p>
      <w:pPr>
        <w:spacing w:after="0"/>
        <w:ind w:left="0"/>
        <w:jc w:val="both"/>
      </w:pPr>
      <w:r>
        <w:rPr>
          <w:rFonts w:ascii="Times New Roman"/>
          <w:b w:val="false"/>
          <w:i w:val="false"/>
          <w:color w:val="000000"/>
          <w:sz w:val="28"/>
        </w:rPr>
        <w:t xml:space="preserve">
      Аумақты эрозияға қарсы ұйымдастырудың негізгі міндеті эрозиялық процестерді тоқтату, әлсірету және алдын алу үшін жағдай жасау болып табылады. Бұған сирек шөпті жерлерде көпжылдық шөптерді егу арқылы қол жеткізіледі. Көпжылдық шөптер алып жатқан топырақ су эрозиясына ұшырамайды. Эрозиялық процестерге ұшыраған учаскелерде жануарларды жаюды қатаң нормалау (әсіресе көктемгі кезеңде); алаңдарды жалаңаштауға жол бермеу; азықтық шөптердің құрамын жақсарта отырып, шөп шабу бойынша жұмыстар жүргізу қажет. </w:t>
      </w:r>
    </w:p>
    <w:bookmarkEnd w:id="87"/>
    <w:bookmarkStart w:name="z109" w:id="88"/>
    <w:p>
      <w:pPr>
        <w:spacing w:after="0"/>
        <w:ind w:left="0"/>
        <w:jc w:val="left"/>
      </w:pPr>
      <w:r>
        <w:rPr>
          <w:rFonts w:ascii="Times New Roman"/>
          <w:b/>
          <w:i w:val="false"/>
          <w:color w:val="000000"/>
        </w:rPr>
        <w:t xml:space="preserve"> 7. ЖЕРДІ ПАЙДАЛАНУДЫҢ ЕРЕКШЕ РЕЖИМІ БАР АУМАҚ</w:t>
      </w:r>
    </w:p>
    <w:bookmarkEnd w:id="88"/>
    <w:bookmarkStart w:name="z110" w:id="89"/>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6 қыркүйектегі № 379 бұйрығымен бекітілген су қорғау аймақтары мен белдеулерін белгілеу қағидаларына сәйкес осы жобада су қорғау аймақтары (СА) және су қорғау белдеулері (СБ) бойынша ұсынымдар берілді. </w:t>
      </w:r>
    </w:p>
    <w:bookmarkEnd w:id="89"/>
    <w:bookmarkStart w:name="z111" w:id="90"/>
    <w:p>
      <w:pPr>
        <w:spacing w:after="0"/>
        <w:ind w:left="0"/>
        <w:jc w:val="both"/>
      </w:pPr>
      <w:r>
        <w:rPr>
          <w:rFonts w:ascii="Times New Roman"/>
          <w:b w:val="false"/>
          <w:i w:val="false"/>
          <w:color w:val="000000"/>
          <w:sz w:val="28"/>
        </w:rPr>
        <w:t xml:space="preserve">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 </w:t>
      </w:r>
    </w:p>
    <w:bookmarkEnd w:id="90"/>
    <w:bookmarkStart w:name="z112" w:id="91"/>
    <w:p>
      <w:pPr>
        <w:spacing w:after="0"/>
        <w:ind w:left="0"/>
        <w:jc w:val="both"/>
      </w:pPr>
      <w:r>
        <w:rPr>
          <w:rFonts w:ascii="Times New Roman"/>
          <w:b w:val="false"/>
          <w:i w:val="false"/>
          <w:color w:val="000000"/>
          <w:sz w:val="28"/>
        </w:rPr>
        <w:t>
      Қазақстан Республикасы Су кодексінің 125-бабының талаптарына сәйкес су қорғау белдеуі шегінде:</w:t>
      </w:r>
    </w:p>
    <w:bookmarkEnd w:id="91"/>
    <w:bookmarkStart w:name="z113" w:id="92"/>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92"/>
    <w:bookmarkStart w:name="z114" w:id="93"/>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bookmarkEnd w:id="93"/>
    <w:bookmarkStart w:name="z115" w:id="94"/>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94"/>
    <w:bookmarkStart w:name="z116" w:id="95"/>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95"/>
    <w:bookmarkStart w:name="z117" w:id="96"/>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bookmarkEnd w:id="96"/>
    <w:bookmarkStart w:name="z118" w:id="97"/>
    <w:p>
      <w:pPr>
        <w:spacing w:after="0"/>
        <w:ind w:left="0"/>
        <w:jc w:val="both"/>
      </w:pPr>
      <w:r>
        <w:rPr>
          <w:rFonts w:ascii="Times New Roman"/>
          <w:b w:val="false"/>
          <w:i w:val="false"/>
          <w:color w:val="000000"/>
          <w:sz w:val="28"/>
        </w:rPr>
        <w:t>
      - тыңайтқыштардың барлық түрлерін қолдануға тыйым салынады.</w:t>
      </w:r>
    </w:p>
    <w:bookmarkEnd w:id="97"/>
    <w:bookmarkStart w:name="z119" w:id="98"/>
    <w:p>
      <w:pPr>
        <w:spacing w:after="0"/>
        <w:ind w:left="0"/>
        <w:jc w:val="both"/>
      </w:pPr>
      <w:r>
        <w:rPr>
          <w:rFonts w:ascii="Times New Roman"/>
          <w:b w:val="false"/>
          <w:i w:val="false"/>
          <w:color w:val="000000"/>
          <w:sz w:val="28"/>
        </w:rPr>
        <w:t>
      Су қорғау аймақтарының шегінде:</w:t>
      </w:r>
    </w:p>
    <w:bookmarkEnd w:id="98"/>
    <w:bookmarkStart w:name="z120" w:id="99"/>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99"/>
    <w:bookmarkStart w:name="z121" w:id="100"/>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00"/>
    <w:bookmarkStart w:name="z122" w:id="101"/>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01"/>
    <w:bookmarkStart w:name="z123" w:id="102"/>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02"/>
    <w:bookmarkStart w:name="z124" w:id="103"/>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03"/>
    <w:bookmarkStart w:name="z125" w:id="104"/>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04"/>
    <w:bookmarkStart w:name="z126" w:id="105"/>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105"/>
    <w:bookmarkStart w:name="z127" w:id="106"/>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106"/>
    <w:bookmarkStart w:name="z128" w:id="107"/>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Қызылкесік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1-қосымша</w:t>
            </w:r>
          </w:p>
        </w:tc>
      </w:tr>
    </w:tbl>
    <w:bookmarkStart w:name="z130" w:id="10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Тарбағатай ауданының Қызылкесік ауылдық округінің аумағында жайылымдардың орналасу схемасы (картасы)</w:t>
      </w:r>
    </w:p>
    <w:bookmarkEnd w:id="108"/>
    <w:bookmarkStart w:name="z131"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Қызылкесік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2-қосымша</w:t>
            </w:r>
          </w:p>
        </w:tc>
      </w:tr>
    </w:tbl>
    <w:bookmarkStart w:name="z133" w:id="110"/>
    <w:p>
      <w:pPr>
        <w:spacing w:after="0"/>
        <w:ind w:left="0"/>
        <w:jc w:val="left"/>
      </w:pPr>
      <w:r>
        <w:rPr>
          <w:rFonts w:ascii="Times New Roman"/>
          <w:b/>
          <w:i w:val="false"/>
          <w:color w:val="000000"/>
        </w:rPr>
        <w:t xml:space="preserve"> Жайылым айналымдарының қолайлы схемалары</w:t>
      </w:r>
    </w:p>
    <w:bookmarkEnd w:id="110"/>
    <w:bookmarkStart w:name="z134"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Қызылкесік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3-қосымша</w:t>
            </w:r>
          </w:p>
        </w:tc>
      </w:tr>
    </w:tbl>
    <w:bookmarkStart w:name="z136" w:id="11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2"/>
    <w:bookmarkStart w:name="z137"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Қызылкесік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4-қосымша</w:t>
            </w:r>
          </w:p>
        </w:tc>
      </w:tr>
    </w:tbl>
    <w:bookmarkStart w:name="z139" w:id="11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4"/>
    <w:bookmarkStart w:name="z140"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Қызылкесік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5-қосымша</w:t>
            </w:r>
          </w:p>
        </w:tc>
      </w:tr>
    </w:tbl>
    <w:bookmarkStart w:name="z142" w:id="11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6"/>
    <w:bookmarkStart w:name="z143"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Қызылкесік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6-қосымша</w:t>
            </w:r>
          </w:p>
        </w:tc>
      </w:tr>
    </w:tbl>
    <w:bookmarkStart w:name="z145" w:id="118"/>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8"/>
    <w:bookmarkStart w:name="z146"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Қызылкесік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7 қосымша</w:t>
            </w:r>
          </w:p>
        </w:tc>
      </w:tr>
    </w:tbl>
    <w:bookmarkStart w:name="z148" w:id="12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1"/>
          <w:p>
            <w:pPr>
              <w:spacing w:after="20"/>
              <w:ind w:left="20"/>
              <w:jc w:val="both"/>
            </w:pPr>
            <w:r>
              <w:rPr>
                <w:rFonts w:ascii="Times New Roman"/>
                <w:b w:val="false"/>
                <w:i w:val="false"/>
                <w:color w:val="000000"/>
                <w:sz w:val="20"/>
              </w:rPr>
              <w:t>
Ауылдық округ</w:t>
            </w:r>
          </w:p>
          <w:bookmarkEnd w:id="121"/>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кесік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Қызылкесік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7-1 қосымша</w:t>
            </w:r>
          </w:p>
        </w:tc>
      </w:tr>
    </w:tbl>
    <w:bookmarkStart w:name="z151" w:id="122"/>
    <w:p>
      <w:pPr>
        <w:spacing w:after="0"/>
        <w:ind w:left="0"/>
        <w:jc w:val="left"/>
      </w:pPr>
      <w:r>
        <w:rPr>
          <w:rFonts w:ascii="Times New Roman"/>
          <w:b/>
          <w:i w:val="false"/>
          <w:color w:val="000000"/>
        </w:rPr>
        <w:t xml:space="preserve">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bookmarkEnd w:id="122"/>
    <w:bookmarkStart w:name="z15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