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8a3b" w14:textId="1208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13/27-VII шешімі</w:t>
      </w:r>
    </w:p>
    <w:p>
      <w:pPr>
        <w:spacing w:after="0"/>
        <w:ind w:left="0"/>
        <w:jc w:val="both"/>
      </w:pPr>
      <w:bookmarkStart w:name="z18"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19" w:id="1"/>
    <w:p>
      <w:pPr>
        <w:spacing w:after="0"/>
        <w:ind w:left="0"/>
        <w:jc w:val="both"/>
      </w:pPr>
      <w:r>
        <w:rPr>
          <w:rFonts w:ascii="Times New Roman"/>
          <w:b w:val="false"/>
          <w:i w:val="false"/>
          <w:color w:val="000000"/>
          <w:sz w:val="28"/>
        </w:rPr>
        <w:t xml:space="preserve">
      1. Қарасу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13/27-VII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Қарасу ауылдық округі бойынша 2022-2023 жылдарға арналған жайылымдарды басқару және оларды пайдалану жөніндегі жоспар</w:t>
      </w:r>
    </w:p>
    <w:bookmarkEnd w:id="2"/>
    <w:bookmarkStart w:name="z20" w:id="3"/>
    <w:p>
      <w:pPr>
        <w:spacing w:after="0"/>
        <w:ind w:left="0"/>
        <w:jc w:val="both"/>
      </w:pPr>
      <w:r>
        <w:rPr>
          <w:rFonts w:ascii="Times New Roman"/>
          <w:b w:val="false"/>
          <w:i w:val="false"/>
          <w:color w:val="000000"/>
          <w:sz w:val="28"/>
        </w:rPr>
        <w:t>
      Қарасу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Қарасу ауылдық округінің жалпы көлемі 140636 га, оның ішінде жайылымдық жерлер- 117023 га, суармалары жерлер – 7595 га, шабындық жерлер – 1118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Ауылшаруашылығы мақсатындағы жерлер – 126913 га;</w:t>
      </w:r>
    </w:p>
    <w:p>
      <w:pPr>
        <w:spacing w:after="0"/>
        <w:ind w:left="0"/>
        <w:jc w:val="both"/>
      </w:pPr>
      <w:r>
        <w:rPr>
          <w:rFonts w:ascii="Times New Roman"/>
          <w:b w:val="false"/>
          <w:i w:val="false"/>
          <w:color w:val="000000"/>
          <w:sz w:val="28"/>
        </w:rPr>
        <w:t>
      Елді мекен жерлері – 2297 га;</w:t>
      </w:r>
    </w:p>
    <w:p>
      <w:pPr>
        <w:spacing w:after="0"/>
        <w:ind w:left="0"/>
        <w:jc w:val="both"/>
      </w:pPr>
      <w:r>
        <w:rPr>
          <w:rFonts w:ascii="Times New Roman"/>
          <w:b w:val="false"/>
          <w:i w:val="false"/>
          <w:color w:val="000000"/>
          <w:sz w:val="28"/>
        </w:rPr>
        <w:t>
      Ауылда 1 мал дәрігерлік пункті, 2 мал сою алаңдары , 1 мал өлекселерін тастайтын орындар бар.</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Қарасу ауылдық округі әкімінің аппараты" ММ "ГеоСхема" ЖШС-мен шарт жасасты.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p>
      <w:pPr>
        <w:spacing w:after="0"/>
        <w:ind w:left="0"/>
        <w:jc w:val="both"/>
      </w:pPr>
      <w:r>
        <w:rPr>
          <w:rFonts w:ascii="Times New Roman"/>
          <w:b w:val="false"/>
          <w:i w:val="false"/>
          <w:color w:val="000000"/>
          <w:sz w:val="28"/>
        </w:rPr>
        <w:t xml:space="preserve">
      - 1980 жылғы геоботаникалық зерттеу материалдары; </w:t>
      </w:r>
    </w:p>
    <w:p>
      <w:pPr>
        <w:spacing w:after="0"/>
        <w:ind w:left="0"/>
        <w:jc w:val="both"/>
      </w:pPr>
      <w:r>
        <w:rPr>
          <w:rFonts w:ascii="Times New Roman"/>
          <w:b w:val="false"/>
          <w:i w:val="false"/>
          <w:color w:val="000000"/>
          <w:sz w:val="28"/>
        </w:rPr>
        <w:t xml:space="preserve">
      - 1987 жылғы суландырылған жайылымдарды түгендеу. </w:t>
      </w:r>
    </w:p>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p>
      <w:pPr>
        <w:spacing w:after="0"/>
        <w:ind w:left="0"/>
        <w:jc w:val="both"/>
      </w:pPr>
      <w:r>
        <w:rPr>
          <w:rFonts w:ascii="Times New Roman"/>
          <w:b w:val="false"/>
          <w:i w:val="false"/>
          <w:color w:val="000000"/>
          <w:sz w:val="28"/>
        </w:rPr>
        <w:t>
      - мәтіндік бөлім – түсіндірме жазбадан;</w:t>
      </w:r>
    </w:p>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p>
      <w:pPr>
        <w:spacing w:after="0"/>
        <w:ind w:left="0"/>
        <w:jc w:val="both"/>
      </w:pPr>
      <w:r>
        <w:rPr>
          <w:rFonts w:ascii="Times New Roman"/>
          <w:b w:val="false"/>
          <w:i w:val="false"/>
          <w:color w:val="000000"/>
          <w:sz w:val="28"/>
        </w:rPr>
        <w:t>
      - жайылым айналымдарының қолайлы схемаларынан;</w:t>
      </w:r>
    </w:p>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p>
      <w:pPr>
        <w:spacing w:after="0"/>
        <w:ind w:left="0"/>
        <w:jc w:val="left"/>
      </w:pPr>
      <w:r>
        <w:rPr>
          <w:rFonts w:ascii="Times New Roman"/>
          <w:b/>
          <w:i w:val="false"/>
          <w:color w:val="000000"/>
        </w:rPr>
        <w:t xml:space="preserve"> 1. ЖАЛПЫ МӘЛІМЕТТЕР</w:t>
      </w:r>
    </w:p>
    <w:p>
      <w:pPr>
        <w:spacing w:after="0"/>
        <w:ind w:left="0"/>
        <w:jc w:val="both"/>
      </w:pPr>
      <w:r>
        <w:rPr>
          <w:rFonts w:ascii="Times New Roman"/>
          <w:b w:val="false"/>
          <w:i w:val="false"/>
          <w:color w:val="000000"/>
          <w:sz w:val="28"/>
        </w:rPr>
        <w:t>
      Қарасу ауылдық округі Тарбағатай ауданының орталғында орналасқан, оның ауданы 176 мың га, бұл аудан алаңының 7,4 % құрайды.</w:t>
      </w:r>
    </w:p>
    <w:p>
      <w:pPr>
        <w:spacing w:after="0"/>
        <w:ind w:left="0"/>
        <w:jc w:val="both"/>
      </w:pPr>
      <w:r>
        <w:rPr>
          <w:rFonts w:ascii="Times New Roman"/>
          <w:b w:val="false"/>
          <w:i w:val="false"/>
          <w:color w:val="000000"/>
          <w:sz w:val="28"/>
        </w:rPr>
        <w:t>
      Солтүстігі ауылдық округ Қабанбай ауылдық округімен шектеседі, оңтүстікте Үржар ауданның жерлерімен шектеседі, батыста Ырғызбай мен Құмкөл ауылдық округтермен шектеседі, шығыста Ақжар ауылдық округінің жерлерімен шектеседі.</w:t>
      </w:r>
    </w:p>
    <w:p>
      <w:pPr>
        <w:spacing w:after="0"/>
        <w:ind w:left="0"/>
        <w:jc w:val="both"/>
      </w:pPr>
      <w:r>
        <w:rPr>
          <w:rFonts w:ascii="Times New Roman"/>
          <w:b w:val="false"/>
          <w:i w:val="false"/>
          <w:color w:val="000000"/>
          <w:sz w:val="28"/>
        </w:rPr>
        <w:t xml:space="preserve">
      Ауылдық округтің орталығы – Қарасу болып табылады, аудан орталығы Ақсуат ауылынан 56 км жерде орналасқан. </w:t>
      </w:r>
    </w:p>
    <w:p>
      <w:pPr>
        <w:spacing w:after="0"/>
        <w:ind w:left="0"/>
        <w:jc w:val="both"/>
      </w:pPr>
      <w:r>
        <w:rPr>
          <w:rFonts w:ascii="Times New Roman"/>
          <w:b w:val="false"/>
          <w:i w:val="false"/>
          <w:color w:val="000000"/>
          <w:sz w:val="28"/>
        </w:rPr>
        <w:t>
      Аудан орталығымен көлік байланысы облыстық маңызы бар Ақсуат –– Қарасу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p>
      <w:pPr>
        <w:spacing w:after="0"/>
        <w:ind w:left="0"/>
        <w:jc w:val="both"/>
      </w:pPr>
      <w:r>
        <w:rPr>
          <w:rFonts w:ascii="Times New Roman"/>
          <w:b w:val="false"/>
          <w:i w:val="false"/>
          <w:color w:val="000000"/>
          <w:sz w:val="28"/>
        </w:rPr>
        <w:t>
      Ауылдық округ аумағына әкімшілік-аумақтық бөлінуі бойынша 6 ауылдық елді-мекендер бар: - Қарасу ауылы, Шолақорда ауылы, Ақмектеп ауылы, Өтеген ауылы, Жолқұрылыс ауылы, Қарой ауылы.</w:t>
      </w:r>
    </w:p>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8034 бас ірі қара мал, 1461 бас жылқы, 14 бас түйе және 13239 бас қой мен ешкі бар.</w:t>
      </w:r>
    </w:p>
    <w:p>
      <w:pPr>
        <w:spacing w:after="0"/>
        <w:ind w:left="0"/>
        <w:jc w:val="left"/>
      </w:pPr>
      <w:r>
        <w:rPr>
          <w:rFonts w:ascii="Times New Roman"/>
          <w:b/>
          <w:i w:val="false"/>
          <w:color w:val="000000"/>
        </w:rPr>
        <w:t xml:space="preserve"> 2. ӨСІМДІКТЕР</w:t>
      </w:r>
    </w:p>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Start w:name="z21" w:id="4"/>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4"/>
    <w:bookmarkStart w:name="z22" w:id="5"/>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5"/>
    <w:p>
      <w:pPr>
        <w:spacing w:after="0"/>
        <w:ind w:left="0"/>
        <w:jc w:val="left"/>
      </w:pPr>
      <w:r>
        <w:rPr>
          <w:rFonts w:ascii="Times New Roman"/>
          <w:b/>
          <w:i w:val="false"/>
          <w:color w:val="000000"/>
        </w:rPr>
        <w:t xml:space="preserve"> 3. ЖАЙЫЛЫМ АУМАҒЫН ҰЙЫМДАСТЫРУ</w:t>
      </w:r>
    </w:p>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Көктемгі-жазғы-күзгі жайылымдардағы бес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Жазғы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Қысқы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1461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13239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Ауылдық округ бойынша ауыл шаруашылығы жануарларын жаю үшін жайылымдардың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8034</w:t>
            </w:r>
          </w:p>
          <w:p>
            <w:pPr>
              <w:spacing w:after="20"/>
              <w:ind w:left="20"/>
              <w:jc w:val="both"/>
            </w:pPr>
            <w:r>
              <w:rPr>
                <w:rFonts w:ascii="Times New Roman"/>
                <w:b w:val="false"/>
                <w:i w:val="false"/>
                <w:color w:val="000000"/>
                <w:sz w:val="20"/>
              </w:rPr>
              <w:t>
13239</w:t>
            </w:r>
          </w:p>
          <w:p>
            <w:pPr>
              <w:spacing w:after="20"/>
              <w:ind w:left="20"/>
              <w:jc w:val="both"/>
            </w:pPr>
            <w:r>
              <w:rPr>
                <w:rFonts w:ascii="Times New Roman"/>
                <w:b w:val="false"/>
                <w:i w:val="false"/>
                <w:color w:val="000000"/>
                <w:sz w:val="20"/>
              </w:rPr>
              <w:t>
1461</w:t>
            </w:r>
          </w:p>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520125</w:t>
            </w:r>
          </w:p>
          <w:p>
            <w:pPr>
              <w:spacing w:after="20"/>
              <w:ind w:left="20"/>
              <w:jc w:val="both"/>
            </w:pPr>
            <w:r>
              <w:rPr>
                <w:rFonts w:ascii="Times New Roman"/>
                <w:b w:val="false"/>
                <w:i w:val="false"/>
                <w:color w:val="000000"/>
                <w:sz w:val="20"/>
              </w:rPr>
              <w:t>
321360</w:t>
            </w:r>
          </w:p>
          <w:p>
            <w:pPr>
              <w:spacing w:after="20"/>
              <w:ind w:left="20"/>
              <w:jc w:val="both"/>
            </w:pPr>
            <w:r>
              <w:rPr>
                <w:rFonts w:ascii="Times New Roman"/>
                <w:b w:val="false"/>
                <w:i w:val="false"/>
                <w:color w:val="000000"/>
                <w:sz w:val="20"/>
              </w:rPr>
              <w:t>
132390</w:t>
            </w:r>
          </w:p>
          <w:p>
            <w:pPr>
              <w:spacing w:after="20"/>
              <w:ind w:left="20"/>
              <w:jc w:val="both"/>
            </w:pPr>
            <w:r>
              <w:rPr>
                <w:rFonts w:ascii="Times New Roman"/>
                <w:b w:val="false"/>
                <w:i w:val="false"/>
                <w:color w:val="000000"/>
                <w:sz w:val="20"/>
              </w:rPr>
              <w:t>
65745</w:t>
            </w:r>
          </w:p>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Ауылдық округ бойынша малды жайылыммен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w:t>
            </w:r>
          </w:p>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8034</w:t>
            </w:r>
          </w:p>
          <w:p>
            <w:pPr>
              <w:spacing w:after="20"/>
              <w:ind w:left="20"/>
              <w:jc w:val="both"/>
            </w:pPr>
            <w:r>
              <w:rPr>
                <w:rFonts w:ascii="Times New Roman"/>
                <w:b w:val="false"/>
                <w:i w:val="false"/>
                <w:color w:val="000000"/>
                <w:sz w:val="20"/>
              </w:rPr>
              <w:t>
13239</w:t>
            </w:r>
          </w:p>
          <w:p>
            <w:pPr>
              <w:spacing w:after="20"/>
              <w:ind w:left="20"/>
              <w:jc w:val="both"/>
            </w:pPr>
            <w:r>
              <w:rPr>
                <w:rFonts w:ascii="Times New Roman"/>
                <w:b w:val="false"/>
                <w:i w:val="false"/>
                <w:color w:val="000000"/>
                <w:sz w:val="20"/>
              </w:rPr>
              <w:t>
1461</w:t>
            </w:r>
          </w:p>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34675</w:t>
            </w:r>
          </w:p>
          <w:p>
            <w:pPr>
              <w:spacing w:after="20"/>
              <w:ind w:left="20"/>
              <w:jc w:val="both"/>
            </w:pPr>
            <w:r>
              <w:rPr>
                <w:rFonts w:ascii="Times New Roman"/>
                <w:b w:val="false"/>
                <w:i w:val="false"/>
                <w:color w:val="000000"/>
                <w:sz w:val="20"/>
              </w:rPr>
              <w:t>
21424</w:t>
            </w:r>
          </w:p>
          <w:p>
            <w:pPr>
              <w:spacing w:after="20"/>
              <w:ind w:left="20"/>
              <w:jc w:val="both"/>
            </w:pPr>
            <w:r>
              <w:rPr>
                <w:rFonts w:ascii="Times New Roman"/>
                <w:b w:val="false"/>
                <w:i w:val="false"/>
                <w:color w:val="000000"/>
                <w:sz w:val="20"/>
              </w:rPr>
              <w:t>
8826</w:t>
            </w:r>
          </w:p>
          <w:p>
            <w:pPr>
              <w:spacing w:after="20"/>
              <w:ind w:left="20"/>
              <w:jc w:val="both"/>
            </w:pPr>
            <w:r>
              <w:rPr>
                <w:rFonts w:ascii="Times New Roman"/>
                <w:b w:val="false"/>
                <w:i w:val="false"/>
                <w:color w:val="000000"/>
                <w:sz w:val="20"/>
              </w:rPr>
              <w:t>
4383</w:t>
            </w:r>
          </w:p>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- 24903,9</w:t>
            </w:r>
          </w:p>
        </w:tc>
      </w:tr>
    </w:tbl>
    <w:bookmarkStart w:name="z8" w:id="6"/>
    <w:p>
      <w:pPr>
        <w:spacing w:after="0"/>
        <w:ind w:left="0"/>
        <w:jc w:val="left"/>
      </w:pPr>
      <w:r>
        <w:rPr>
          <w:rFonts w:ascii="Times New Roman"/>
          <w:b/>
          <w:i w:val="false"/>
          <w:color w:val="000000"/>
        </w:rPr>
        <w:t xml:space="preserve"> 6. ТАБИҒАТТЫ ҚОРҒАУ ІС-ШАРАЛАРЫ</w:t>
      </w:r>
    </w:p>
    <w:bookmarkEnd w:id="6"/>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Start w:name="z9" w:id="7"/>
    <w:p>
      <w:pPr>
        <w:spacing w:after="0"/>
        <w:ind w:left="0"/>
        <w:jc w:val="left"/>
      </w:pPr>
      <w:r>
        <w:rPr>
          <w:rFonts w:ascii="Times New Roman"/>
          <w:b/>
          <w:i w:val="false"/>
          <w:color w:val="000000"/>
        </w:rPr>
        <w:t xml:space="preserve"> 7. ЖЕРДІ ПАЙДАЛАНУДЫҢ ЕРЕКШЕ РЕЖИМІ БАР АУМАҚ</w:t>
      </w:r>
    </w:p>
    <w:bookmarkEnd w:id="7"/>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w:t>
      </w:r>
      <w:r>
        <w:rPr>
          <w:rFonts w:ascii="Times New Roman"/>
          <w:b w:val="false"/>
          <w:i w:val="false"/>
          <w:color w:val="000000"/>
          <w:sz w:val="28"/>
        </w:rPr>
        <w:t>бұйрығымен</w:t>
      </w:r>
      <w:r>
        <w:rPr>
          <w:rFonts w:ascii="Times New Roman"/>
          <w:b w:val="false"/>
          <w:i w:val="false"/>
          <w:color w:val="000000"/>
          <w:sz w:val="28"/>
        </w:rPr>
        <w:t xml:space="preserve">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 тыңайтқыштардың барлық түрлерін қолдануға тыйым салынады.</w:t>
      </w:r>
    </w:p>
    <w:p>
      <w:pPr>
        <w:spacing w:after="0"/>
        <w:ind w:left="0"/>
        <w:jc w:val="both"/>
      </w:pPr>
      <w:r>
        <w:rPr>
          <w:rFonts w:ascii="Times New Roman"/>
          <w:b w:val="false"/>
          <w:i w:val="false"/>
          <w:color w:val="000000"/>
          <w:sz w:val="28"/>
        </w:rPr>
        <w:t>
      Су қорғау аймақтарының шегінде:</w:t>
      </w:r>
    </w:p>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ауылдық округі бойынша</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Қарасу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7-1 қосымша</w:t>
            </w:r>
          </w:p>
        </w:tc>
      </w:tr>
    </w:tbl>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