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e923" w14:textId="565e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Жетіарал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13/24-VII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Жетіарал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31 желтоқсандағы </w:t>
            </w:r>
            <w:r>
              <w:br/>
            </w:r>
            <w:r>
              <w:rPr>
                <w:rFonts w:ascii="Times New Roman"/>
                <w:b w:val="false"/>
                <w:i w:val="false"/>
                <w:color w:val="000000"/>
                <w:sz w:val="20"/>
              </w:rPr>
              <w:t xml:space="preserve">№ 13/24-VII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Жетіарал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Жетіарал ауылдық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Жетіарал аулық округінің жалпы көлемі 129282 га, оның ішінде жайылымдық жерлер- 111943 га, суармалары жерлер – 2966 га, шабындық жерлер – 4442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119351 га;</w:t>
      </w:r>
    </w:p>
    <w:bookmarkEnd w:id="18"/>
    <w:bookmarkStart w:name="z26" w:id="19"/>
    <w:p>
      <w:pPr>
        <w:spacing w:after="0"/>
        <w:ind w:left="0"/>
        <w:jc w:val="both"/>
      </w:pPr>
      <w:r>
        <w:rPr>
          <w:rFonts w:ascii="Times New Roman"/>
          <w:b w:val="false"/>
          <w:i w:val="false"/>
          <w:color w:val="000000"/>
          <w:sz w:val="28"/>
        </w:rPr>
        <w:t>
      Елді мекен жерлері – 9931 га;</w:t>
      </w:r>
    </w:p>
    <w:bookmarkEnd w:id="19"/>
    <w:bookmarkStart w:name="z27" w:id="20"/>
    <w:p>
      <w:pPr>
        <w:spacing w:after="0"/>
        <w:ind w:left="0"/>
        <w:jc w:val="both"/>
      </w:pPr>
      <w:r>
        <w:rPr>
          <w:rFonts w:ascii="Times New Roman"/>
          <w:b w:val="false"/>
          <w:i w:val="false"/>
          <w:color w:val="000000"/>
          <w:sz w:val="28"/>
        </w:rPr>
        <w:t>
      Округте 1 мал дәрігерлік пункті, 1 мал сою алаңдары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Жетіарал ауылдық округі әкімінің аппараты" ММ "ГеоСхема" ЖШС-мен шарт жасасты.</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22"/>
    <w:bookmarkStart w:name="z30" w:id="23"/>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3"/>
    <w:bookmarkStart w:name="z31" w:id="24"/>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4"/>
    <w:bookmarkStart w:name="z32" w:id="25"/>
    <w:p>
      <w:pPr>
        <w:spacing w:after="0"/>
        <w:ind w:left="0"/>
        <w:jc w:val="both"/>
      </w:pPr>
      <w:r>
        <w:rPr>
          <w:rFonts w:ascii="Times New Roman"/>
          <w:b w:val="false"/>
          <w:i w:val="false"/>
          <w:color w:val="000000"/>
          <w:sz w:val="28"/>
        </w:rPr>
        <w:t>
      Жайылымдарды басқару және оларды пайдалану жөніндегі жоспарды әзірлеу мен жасау кезінде мынадай материалдар пайдаланылды:</w:t>
      </w:r>
    </w:p>
    <w:bookmarkEnd w:id="25"/>
    <w:bookmarkStart w:name="z33" w:id="26"/>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bookmarkEnd w:id="26"/>
    <w:bookmarkStart w:name="z34" w:id="27"/>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bookmarkEnd w:id="27"/>
    <w:bookmarkStart w:name="z35" w:id="28"/>
    <w:p>
      <w:pPr>
        <w:spacing w:after="0"/>
        <w:ind w:left="0"/>
        <w:jc w:val="both"/>
      </w:pPr>
      <w:r>
        <w:rPr>
          <w:rFonts w:ascii="Times New Roman"/>
          <w:b w:val="false"/>
          <w:i w:val="false"/>
          <w:color w:val="000000"/>
          <w:sz w:val="28"/>
        </w:rPr>
        <w:t>
      - 1980 жылғы геоботаникалық зерттеу материалдары;</w:t>
      </w:r>
    </w:p>
    <w:bookmarkEnd w:id="28"/>
    <w:bookmarkStart w:name="z36" w:id="29"/>
    <w:p>
      <w:pPr>
        <w:spacing w:after="0"/>
        <w:ind w:left="0"/>
        <w:jc w:val="both"/>
      </w:pPr>
      <w:r>
        <w:rPr>
          <w:rFonts w:ascii="Times New Roman"/>
          <w:b w:val="false"/>
          <w:i w:val="false"/>
          <w:color w:val="000000"/>
          <w:sz w:val="28"/>
        </w:rPr>
        <w:t>
      - 1987 жылғы суландырылған жайылымдарды түгендеу.</w:t>
      </w:r>
    </w:p>
    <w:bookmarkEnd w:id="29"/>
    <w:bookmarkStart w:name="z37" w:id="30"/>
    <w:p>
      <w:pPr>
        <w:spacing w:after="0"/>
        <w:ind w:left="0"/>
        <w:jc w:val="both"/>
      </w:pPr>
      <w:r>
        <w:rPr>
          <w:rFonts w:ascii="Times New Roman"/>
          <w:b w:val="false"/>
          <w:i w:val="false"/>
          <w:color w:val="000000"/>
          <w:sz w:val="28"/>
        </w:rPr>
        <w:t>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w:t>
      </w:r>
    </w:p>
    <w:bookmarkEnd w:id="30"/>
    <w:bookmarkStart w:name="z38" w:id="31"/>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31"/>
    <w:bookmarkStart w:name="z39" w:id="32"/>
    <w:p>
      <w:pPr>
        <w:spacing w:after="0"/>
        <w:ind w:left="0"/>
        <w:jc w:val="both"/>
      </w:pPr>
      <w:r>
        <w:rPr>
          <w:rFonts w:ascii="Times New Roman"/>
          <w:b w:val="false"/>
          <w:i w:val="false"/>
          <w:color w:val="000000"/>
          <w:sz w:val="28"/>
        </w:rPr>
        <w:t>
      - мәтіндік бөлім – түсіндірме жазбадан;</w:t>
      </w:r>
    </w:p>
    <w:bookmarkEnd w:id="32"/>
    <w:bookmarkStart w:name="z40" w:id="33"/>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bookmarkEnd w:id="33"/>
    <w:bookmarkStart w:name="z41" w:id="34"/>
    <w:p>
      <w:pPr>
        <w:spacing w:after="0"/>
        <w:ind w:left="0"/>
        <w:jc w:val="both"/>
      </w:pPr>
      <w:r>
        <w:rPr>
          <w:rFonts w:ascii="Times New Roman"/>
          <w:b w:val="false"/>
          <w:i w:val="false"/>
          <w:color w:val="000000"/>
          <w:sz w:val="28"/>
        </w:rPr>
        <w:t>
      - жайылым айналымдарының қолайлы схемаларынан;</w:t>
      </w:r>
    </w:p>
    <w:bookmarkEnd w:id="34"/>
    <w:bookmarkStart w:name="z42" w:id="35"/>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bookmarkEnd w:id="35"/>
    <w:bookmarkStart w:name="z43" w:id="36"/>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End w:id="36"/>
    <w:bookmarkStart w:name="z44" w:id="37"/>
    <w:p>
      <w:pPr>
        <w:spacing w:after="0"/>
        <w:ind w:left="0"/>
        <w:jc w:val="left"/>
      </w:pPr>
      <w:r>
        <w:rPr>
          <w:rFonts w:ascii="Times New Roman"/>
          <w:b/>
          <w:i w:val="false"/>
          <w:color w:val="000000"/>
        </w:rPr>
        <w:t xml:space="preserve"> 1. ЖАЛПЫ МӘЛІМЕТТЕР</w:t>
      </w:r>
    </w:p>
    <w:bookmarkEnd w:id="37"/>
    <w:bookmarkStart w:name="z45" w:id="38"/>
    <w:p>
      <w:pPr>
        <w:spacing w:after="0"/>
        <w:ind w:left="0"/>
        <w:jc w:val="both"/>
      </w:pPr>
      <w:r>
        <w:rPr>
          <w:rFonts w:ascii="Times New Roman"/>
          <w:b w:val="false"/>
          <w:i w:val="false"/>
          <w:color w:val="000000"/>
          <w:sz w:val="28"/>
        </w:rPr>
        <w:t>
      Жетіарал ауылдық округі Тарбағатай ауданының орталық бөлігінде орналасқан, оның ауданы 126,9 мың га, бұл аудан алаңының 5,34 % құрайды.</w:t>
      </w:r>
    </w:p>
    <w:bookmarkEnd w:id="38"/>
    <w:bookmarkStart w:name="z46" w:id="39"/>
    <w:p>
      <w:pPr>
        <w:spacing w:after="0"/>
        <w:ind w:left="0"/>
        <w:jc w:val="both"/>
      </w:pPr>
      <w:r>
        <w:rPr>
          <w:rFonts w:ascii="Times New Roman"/>
          <w:b w:val="false"/>
          <w:i w:val="false"/>
          <w:color w:val="000000"/>
          <w:sz w:val="28"/>
        </w:rPr>
        <w:t>
      Солтүстігі мен шығысында ауылдық округ Ақжар мен Маңырақ ауылдық округтің жерлерімен шектеседі, оңтүстікте ҚХР жерлерімен шектеседі, батыста Құйған ауылдық округтің жерлерімен шектеседі.</w:t>
      </w:r>
    </w:p>
    <w:bookmarkEnd w:id="39"/>
    <w:bookmarkStart w:name="z47" w:id="40"/>
    <w:p>
      <w:pPr>
        <w:spacing w:after="0"/>
        <w:ind w:left="0"/>
        <w:jc w:val="both"/>
      </w:pPr>
      <w:r>
        <w:rPr>
          <w:rFonts w:ascii="Times New Roman"/>
          <w:b w:val="false"/>
          <w:i w:val="false"/>
          <w:color w:val="000000"/>
          <w:sz w:val="28"/>
        </w:rPr>
        <w:t>
      Аудан орталығы Ақсуат ауылынан 98 км жерде орналасқан ауылдық округтің орталығы Жетіарал ауылы болып табылады.</w:t>
      </w:r>
    </w:p>
    <w:bookmarkEnd w:id="40"/>
    <w:bookmarkStart w:name="z48" w:id="41"/>
    <w:p>
      <w:pPr>
        <w:spacing w:after="0"/>
        <w:ind w:left="0"/>
        <w:jc w:val="both"/>
      </w:pPr>
      <w:r>
        <w:rPr>
          <w:rFonts w:ascii="Times New Roman"/>
          <w:b w:val="false"/>
          <w:i w:val="false"/>
          <w:color w:val="000000"/>
          <w:sz w:val="28"/>
        </w:rPr>
        <w:t>
      Ауылдық округ аумағына әкімшілік-аумақтық бөлінуі бойынша 4 ауылдық елді мекен бар: - Жетіарал ауылы, Асусай ауылы, Жаңғызтал ауылы, Қамысты ауылы.</w:t>
      </w:r>
    </w:p>
    <w:bookmarkEnd w:id="41"/>
    <w:bookmarkStart w:name="z49" w:id="42"/>
    <w:p>
      <w:pPr>
        <w:spacing w:after="0"/>
        <w:ind w:left="0"/>
        <w:jc w:val="both"/>
      </w:pPr>
      <w:r>
        <w:rPr>
          <w:rFonts w:ascii="Times New Roman"/>
          <w:b w:val="false"/>
          <w:i w:val="false"/>
          <w:color w:val="000000"/>
          <w:sz w:val="28"/>
        </w:rPr>
        <w:t>
      Аудан орталығымен көлік байланысы облыстық маңызы бар Ақсуат – Қарасу - Жетіарал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42"/>
    <w:bookmarkStart w:name="z50" w:id="43"/>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3925 бас ірі қара мал, 1252 бас жылқы және 15248 бас қой мен ешкі бар.</w:t>
      </w:r>
    </w:p>
    <w:bookmarkEnd w:id="43"/>
    <w:bookmarkStart w:name="z51" w:id="44"/>
    <w:p>
      <w:pPr>
        <w:spacing w:after="0"/>
        <w:ind w:left="0"/>
        <w:jc w:val="left"/>
      </w:pPr>
      <w:r>
        <w:rPr>
          <w:rFonts w:ascii="Times New Roman"/>
          <w:b/>
          <w:i w:val="false"/>
          <w:color w:val="000000"/>
        </w:rPr>
        <w:t xml:space="preserve"> 2. ӨСІМДІК</w:t>
      </w:r>
    </w:p>
    <w:bookmarkEnd w:id="44"/>
    <w:bookmarkStart w:name="z52" w:id="4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45"/>
    <w:bookmarkStart w:name="z53" w:id="4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46"/>
    <w:bookmarkStart w:name="z54" w:id="4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47"/>
    <w:bookmarkStart w:name="z55" w:id="48"/>
    <w:p>
      <w:pPr>
        <w:spacing w:after="0"/>
        <w:ind w:left="0"/>
        <w:jc w:val="left"/>
      </w:pPr>
      <w:r>
        <w:rPr>
          <w:rFonts w:ascii="Times New Roman"/>
          <w:b/>
          <w:i w:val="false"/>
          <w:color w:val="000000"/>
        </w:rPr>
        <w:t xml:space="preserve"> 3. ЖАЙЫЛЫМ АУМАҒЫН ҰЙЫМДАСТЫРУ</w:t>
      </w:r>
    </w:p>
    <w:bookmarkEnd w:id="48"/>
    <w:bookmarkStart w:name="z56" w:id="49"/>
    <w:p>
      <w:pPr>
        <w:spacing w:after="0"/>
        <w:ind w:left="0"/>
        <w:jc w:val="both"/>
      </w:pPr>
      <w:r>
        <w:rPr>
          <w:rFonts w:ascii="Times New Roman"/>
          <w:b w:val="false"/>
          <w:i w:val="false"/>
          <w:color w:val="000000"/>
          <w:sz w:val="28"/>
        </w:rPr>
        <w:t>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w:t>
      </w:r>
    </w:p>
    <w:bookmarkEnd w:id="49"/>
    <w:bookmarkStart w:name="z57" w:id="50"/>
    <w:p>
      <w:pPr>
        <w:spacing w:after="0"/>
        <w:ind w:left="0"/>
        <w:jc w:val="both"/>
      </w:pPr>
      <w:r>
        <w:rPr>
          <w:rFonts w:ascii="Times New Roman"/>
          <w:b w:val="false"/>
          <w:i w:val="false"/>
          <w:color w:val="000000"/>
          <w:sz w:val="28"/>
        </w:rPr>
        <w:t>
      Табиғи жайылымдарды ұтымды пайдаланудың негізі жайылым айналымы болып табылады.</w:t>
      </w:r>
    </w:p>
    <w:bookmarkEnd w:id="50"/>
    <w:bookmarkStart w:name="z58" w:id="51"/>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51"/>
    <w:bookmarkStart w:name="z59" w:id="52"/>
    <w:p>
      <w:pPr>
        <w:spacing w:after="0"/>
        <w:ind w:left="0"/>
        <w:jc w:val="both"/>
      </w:pPr>
      <w:r>
        <w:rPr>
          <w:rFonts w:ascii="Times New Roman"/>
          <w:b w:val="false"/>
          <w:i w:val="false"/>
          <w:color w:val="000000"/>
          <w:sz w:val="28"/>
        </w:rPr>
        <w:t>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w:t>
      </w:r>
    </w:p>
    <w:bookmarkEnd w:id="52"/>
    <w:bookmarkStart w:name="z60" w:id="53"/>
    <w:p>
      <w:pPr>
        <w:spacing w:after="0"/>
        <w:ind w:left="0"/>
        <w:jc w:val="both"/>
      </w:pPr>
      <w:r>
        <w:rPr>
          <w:rFonts w:ascii="Times New Roman"/>
          <w:b w:val="false"/>
          <w:i w:val="false"/>
          <w:color w:val="000000"/>
          <w:sz w:val="28"/>
        </w:rPr>
        <w:t>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w:t>
      </w:r>
    </w:p>
    <w:bookmarkEnd w:id="53"/>
    <w:bookmarkStart w:name="z61" w:id="54"/>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3" w:id="55"/>
    <w:p>
      <w:pPr>
        <w:spacing w:after="0"/>
        <w:ind w:left="0"/>
        <w:jc w:val="left"/>
      </w:pPr>
      <w:r>
        <w:rPr>
          <w:rFonts w:ascii="Times New Roman"/>
          <w:b/>
          <w:i w:val="false"/>
          <w:color w:val="000000"/>
        </w:rPr>
        <w:t xml:space="preserve"> Көктемгі-жазғы-күзгі жайылымдардағы бес жолақты жайылым айналымының схемасы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5" w:id="56"/>
    <w:p>
      <w:pPr>
        <w:spacing w:after="0"/>
        <w:ind w:left="0"/>
        <w:jc w:val="left"/>
      </w:pPr>
      <w:r>
        <w:rPr>
          <w:rFonts w:ascii="Times New Roman"/>
          <w:b/>
          <w:i w:val="false"/>
          <w:color w:val="000000"/>
        </w:rPr>
        <w:t xml:space="preserve"> Жазғы жайылымдардағы төрт жолақты жайылым айналымының схемасы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7" w:id="57"/>
    <w:p>
      <w:pPr>
        <w:spacing w:after="0"/>
        <w:ind w:left="0"/>
        <w:jc w:val="left"/>
      </w:pPr>
      <w:r>
        <w:rPr>
          <w:rFonts w:ascii="Times New Roman"/>
          <w:b/>
          <w:i w:val="false"/>
          <w:color w:val="000000"/>
        </w:rPr>
        <w:t xml:space="preserve"> Қысқы жайылымдардағы төрт жолақты жайылым айналымының схемасы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bookmarkStart w:name="z68" w:id="5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58"/>
    <w:bookmarkStart w:name="z69" w:id="5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59"/>
    <w:bookmarkStart w:name="z70" w:id="6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60"/>
    <w:bookmarkStart w:name="z71" w:id="61"/>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bookmarkEnd w:id="61"/>
    <w:bookmarkStart w:name="z72" w:id="62"/>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bookmarkEnd w:id="62"/>
    <w:bookmarkStart w:name="z73" w:id="63"/>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bookmarkEnd w:id="63"/>
    <w:bookmarkStart w:name="z74" w:id="64"/>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64"/>
    <w:bookmarkStart w:name="z75" w:id="65"/>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65"/>
    <w:bookmarkStart w:name="z76" w:id="66"/>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66"/>
    <w:bookmarkStart w:name="z77" w:id="67"/>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67"/>
    <w:bookmarkStart w:name="z78" w:id="68"/>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68"/>
    <w:bookmarkStart w:name="z79" w:id="69"/>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1252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bookmarkEnd w:id="69"/>
    <w:bookmarkStart w:name="z80" w:id="70"/>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15248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82" w:id="71"/>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қой, ешкі,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3925 </w:t>
            </w:r>
          </w:p>
          <w:p>
            <w:pPr>
              <w:spacing w:after="20"/>
              <w:ind w:left="20"/>
              <w:jc w:val="both"/>
            </w:pPr>
            <w:r>
              <w:rPr>
                <w:rFonts w:ascii="Times New Roman"/>
                <w:b w:val="false"/>
                <w:i w:val="false"/>
                <w:color w:val="000000"/>
                <w:sz w:val="20"/>
              </w:rPr>
              <w:t xml:space="preserve">15248 </w:t>
            </w:r>
          </w:p>
          <w:p>
            <w:pPr>
              <w:spacing w:after="20"/>
              <w:ind w:left="20"/>
              <w:jc w:val="both"/>
            </w:pPr>
            <w:r>
              <w:rPr>
                <w:rFonts w:ascii="Times New Roman"/>
                <w:b w:val="false"/>
                <w:i w:val="false"/>
                <w:color w:val="000000"/>
                <w:sz w:val="20"/>
              </w:rPr>
              <w:t>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365820 </w:t>
            </w:r>
          </w:p>
          <w:p>
            <w:pPr>
              <w:spacing w:after="20"/>
              <w:ind w:left="20"/>
              <w:jc w:val="both"/>
            </w:pPr>
            <w:r>
              <w:rPr>
                <w:rFonts w:ascii="Times New Roman"/>
                <w:b w:val="false"/>
                <w:i w:val="false"/>
                <w:color w:val="000000"/>
                <w:sz w:val="20"/>
              </w:rPr>
              <w:t xml:space="preserve">157000 </w:t>
            </w:r>
          </w:p>
          <w:p>
            <w:pPr>
              <w:spacing w:after="20"/>
              <w:ind w:left="20"/>
              <w:jc w:val="both"/>
            </w:pPr>
            <w:r>
              <w:rPr>
                <w:rFonts w:ascii="Times New Roman"/>
                <w:b w:val="false"/>
                <w:i w:val="false"/>
                <w:color w:val="000000"/>
                <w:sz w:val="20"/>
              </w:rPr>
              <w:t xml:space="preserve">152480 </w:t>
            </w:r>
          </w:p>
          <w:p>
            <w:pPr>
              <w:spacing w:after="20"/>
              <w:ind w:left="20"/>
              <w:jc w:val="both"/>
            </w:pPr>
            <w:r>
              <w:rPr>
                <w:rFonts w:ascii="Times New Roman"/>
                <w:b w:val="false"/>
                <w:i w:val="false"/>
                <w:color w:val="000000"/>
                <w:sz w:val="20"/>
              </w:rPr>
              <w:t>56340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3" w:id="72"/>
    <w:p>
      <w:pPr>
        <w:spacing w:after="0"/>
        <w:ind w:left="0"/>
        <w:jc w:val="left"/>
      </w:pPr>
      <w:r>
        <w:rPr>
          <w:rFonts w:ascii="Times New Roman"/>
          <w:b/>
          <w:i w:val="false"/>
          <w:color w:val="000000"/>
        </w:rPr>
        <w:t xml:space="preserve"> Ауылдық округ бойынша малды жайылыммен қамтамасыз ету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қой, ешкі,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3925 </w:t>
            </w:r>
          </w:p>
          <w:p>
            <w:pPr>
              <w:spacing w:after="20"/>
              <w:ind w:left="20"/>
              <w:jc w:val="both"/>
            </w:pPr>
            <w:r>
              <w:rPr>
                <w:rFonts w:ascii="Times New Roman"/>
                <w:b w:val="false"/>
                <w:i w:val="false"/>
                <w:color w:val="000000"/>
                <w:sz w:val="20"/>
              </w:rPr>
              <w:t xml:space="preserve">15248 </w:t>
            </w:r>
          </w:p>
          <w:p>
            <w:pPr>
              <w:spacing w:after="20"/>
              <w:ind w:left="20"/>
              <w:jc w:val="both"/>
            </w:pPr>
            <w:r>
              <w:rPr>
                <w:rFonts w:ascii="Times New Roman"/>
                <w:b w:val="false"/>
                <w:i w:val="false"/>
                <w:color w:val="000000"/>
                <w:sz w:val="20"/>
              </w:rPr>
              <w:t>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w:t>
            </w:r>
          </w:p>
          <w:p>
            <w:pPr>
              <w:spacing w:after="20"/>
              <w:ind w:left="20"/>
              <w:jc w:val="both"/>
            </w:pPr>
            <w:r>
              <w:rPr>
                <w:rFonts w:ascii="Times New Roman"/>
                <w:b w:val="false"/>
                <w:i w:val="false"/>
                <w:color w:val="000000"/>
                <w:sz w:val="20"/>
              </w:rPr>
              <w:t>10467</w:t>
            </w:r>
          </w:p>
          <w:p>
            <w:pPr>
              <w:spacing w:after="20"/>
              <w:ind w:left="20"/>
              <w:jc w:val="both"/>
            </w:pPr>
            <w:r>
              <w:rPr>
                <w:rFonts w:ascii="Times New Roman"/>
                <w:b w:val="false"/>
                <w:i w:val="false"/>
                <w:color w:val="000000"/>
                <w:sz w:val="20"/>
              </w:rPr>
              <w:t>10165</w:t>
            </w:r>
          </w:p>
          <w:p>
            <w:pPr>
              <w:spacing w:after="20"/>
              <w:ind w:left="20"/>
              <w:jc w:val="both"/>
            </w:pPr>
            <w:r>
              <w:rPr>
                <w:rFonts w:ascii="Times New Roman"/>
                <w:b w:val="false"/>
                <w:i w:val="false"/>
                <w:color w:val="000000"/>
                <w:sz w:val="20"/>
              </w:rPr>
              <w:t>3756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- 13178,1</w:t>
            </w:r>
          </w:p>
        </w:tc>
      </w:tr>
    </w:tbl>
    <w:bookmarkStart w:name="z104" w:id="73"/>
    <w:p>
      <w:pPr>
        <w:spacing w:after="0"/>
        <w:ind w:left="0"/>
        <w:jc w:val="left"/>
      </w:pPr>
      <w:r>
        <w:rPr>
          <w:rFonts w:ascii="Times New Roman"/>
          <w:b/>
          <w:i w:val="false"/>
          <w:color w:val="000000"/>
        </w:rPr>
        <w:t xml:space="preserve"> 6. ТАБИҒАТТЫ ҚОРҒАУ ІС-ШАРАЛАРЫ</w:t>
      </w:r>
    </w:p>
    <w:bookmarkEnd w:id="73"/>
    <w:bookmarkStart w:name="z105" w:id="74"/>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bookmarkEnd w:id="74"/>
    <w:bookmarkStart w:name="z106" w:id="75"/>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bookmarkEnd w:id="75"/>
    <w:bookmarkStart w:name="z107" w:id="76"/>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bookmarkEnd w:id="76"/>
    <w:bookmarkStart w:name="z108" w:id="77"/>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End w:id="77"/>
    <w:bookmarkStart w:name="z109" w:id="78"/>
    <w:p>
      <w:pPr>
        <w:spacing w:after="0"/>
        <w:ind w:left="0"/>
        <w:jc w:val="left"/>
      </w:pPr>
      <w:r>
        <w:rPr>
          <w:rFonts w:ascii="Times New Roman"/>
          <w:b/>
          <w:i w:val="false"/>
          <w:color w:val="000000"/>
        </w:rPr>
        <w:t xml:space="preserve"> 7. ЖЕРДІ ПАЙДАЛАНУДЫҢ ЕРЕКШЕ РЕЖИМІ БАР АУМАҚтар</w:t>
      </w:r>
    </w:p>
    <w:bookmarkEnd w:id="78"/>
    <w:bookmarkStart w:name="z110" w:id="79"/>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bookmarkEnd w:id="79"/>
    <w:bookmarkStart w:name="z111" w:id="80"/>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80"/>
    <w:bookmarkStart w:name="z112" w:id="81"/>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bookmarkEnd w:id="81"/>
    <w:bookmarkStart w:name="z113" w:id="82"/>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82"/>
    <w:bookmarkStart w:name="z114" w:id="83"/>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83"/>
    <w:bookmarkStart w:name="z115" w:id="84"/>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4"/>
    <w:bookmarkStart w:name="z116" w:id="85"/>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85"/>
    <w:bookmarkStart w:name="z117" w:id="86"/>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86"/>
    <w:bookmarkStart w:name="z118" w:id="87"/>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87"/>
    <w:bookmarkStart w:name="z119" w:id="88"/>
    <w:p>
      <w:pPr>
        <w:spacing w:after="0"/>
        <w:ind w:left="0"/>
        <w:jc w:val="both"/>
      </w:pPr>
      <w:r>
        <w:rPr>
          <w:rFonts w:ascii="Times New Roman"/>
          <w:b w:val="false"/>
          <w:i w:val="false"/>
          <w:color w:val="000000"/>
          <w:sz w:val="28"/>
        </w:rPr>
        <w:t>
      Су қорғау аймақтарының шегінде:</w:t>
      </w:r>
    </w:p>
    <w:bookmarkEnd w:id="88"/>
    <w:bookmarkStart w:name="z120" w:id="89"/>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89"/>
    <w:bookmarkStart w:name="z121" w:id="90"/>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90"/>
    <w:bookmarkStart w:name="z122" w:id="91"/>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91"/>
    <w:bookmarkStart w:name="z123" w:id="92"/>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92"/>
    <w:bookmarkStart w:name="z124" w:id="93"/>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93"/>
    <w:bookmarkStart w:name="z125" w:id="94"/>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94"/>
    <w:bookmarkStart w:name="z126" w:id="95"/>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95"/>
    <w:bookmarkStart w:name="z127" w:id="9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96"/>
    <w:bookmarkStart w:name="z128" w:id="97"/>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Жетіарал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1-қосымша</w:t>
            </w:r>
          </w:p>
        </w:tc>
      </w:tr>
    </w:tbl>
    <w:bookmarkStart w:name="z130" w:id="9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Жетіарал ауылдық округінің аумағында жайылымдардың орналасу схемасы (картасы)</w:t>
      </w:r>
    </w:p>
    <w:bookmarkEnd w:id="98"/>
    <w:bookmarkStart w:name="z13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Жетіарал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2-қосымша</w:t>
            </w:r>
          </w:p>
        </w:tc>
      </w:tr>
    </w:tbl>
    <w:bookmarkStart w:name="z133" w:id="100"/>
    <w:p>
      <w:pPr>
        <w:spacing w:after="0"/>
        <w:ind w:left="0"/>
        <w:jc w:val="left"/>
      </w:pPr>
      <w:r>
        <w:rPr>
          <w:rFonts w:ascii="Times New Roman"/>
          <w:b/>
          <w:i w:val="false"/>
          <w:color w:val="000000"/>
        </w:rPr>
        <w:t xml:space="preserve"> Жайылым айналымдарының қолайлы схемалары</w:t>
      </w:r>
    </w:p>
    <w:bookmarkEnd w:id="100"/>
    <w:bookmarkStart w:name="z13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Жетіарал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3-қосымша</w:t>
            </w:r>
          </w:p>
        </w:tc>
      </w:tr>
    </w:tbl>
    <w:bookmarkStart w:name="z136" w:id="10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2"/>
    <w:bookmarkStart w:name="z137"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Жетіарал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4-қосымша</w:t>
            </w:r>
          </w:p>
        </w:tc>
      </w:tr>
    </w:tbl>
    <w:bookmarkStart w:name="z139" w:id="1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4"/>
    <w:bookmarkStart w:name="z14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Жетіарал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5-қосымша</w:t>
            </w:r>
          </w:p>
        </w:tc>
      </w:tr>
    </w:tbl>
    <w:bookmarkStart w:name="z142" w:id="10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6"/>
    <w:bookmarkStart w:name="z14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Жетіарал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6-қосымша</w:t>
            </w:r>
          </w:p>
        </w:tc>
      </w:tr>
    </w:tbl>
    <w:bookmarkStart w:name="z145" w:id="10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8"/>
    <w:bookmarkStart w:name="z146"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Жетіарал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7 қосымша</w:t>
            </w:r>
          </w:p>
        </w:tc>
      </w:tr>
    </w:tbl>
    <w:bookmarkStart w:name="z148" w:id="1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Жетіарал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7-1 қосымша</w:t>
            </w:r>
          </w:p>
        </w:tc>
      </w:tr>
    </w:tbl>
    <w:bookmarkStart w:name="z151" w:id="111"/>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11"/>
    <w:bookmarkStart w:name="z152"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