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068" w14:textId="d4dc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both"/>
      </w:pPr>
      <w:r>
        <w:rPr>
          <w:rFonts w:ascii="Times New Roman"/>
          <w:b w:val="false"/>
          <w:i w:val="false"/>
          <w:color w:val="000000"/>
          <w:sz w:val="28"/>
        </w:rPr>
        <w:t>Шығыс Қазақстан облысы Көкпекті ауданы әкімдігінің 2021 жылғы 3 желтоқсандағы № 489 қаулысы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45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№139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"Көкпекті ауданының экономика және бюджетік жоспарлау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Жаслан Талгатович Майкеневке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2021 жылғы 3 желтоқсандағы</w:t>
            </w:r>
            <w:r>
              <w:br/>
            </w:r>
            <w:r>
              <w:rPr>
                <w:rFonts w:ascii="Times New Roman"/>
                <w:b w:val="false"/>
                <w:i w:val="false"/>
                <w:color w:val="000000"/>
                <w:sz w:val="20"/>
              </w:rPr>
              <w:t>№ 489 қаулысына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 1-тарау. Жалпы ережелер</w:t>
      </w:r>
    </w:p>
    <w:bookmarkEnd w:id="5"/>
    <w:bookmarkStart w:name="z9" w:id="6"/>
    <w:p>
      <w:pPr>
        <w:spacing w:after="0"/>
        <w:ind w:left="0"/>
        <w:jc w:val="both"/>
      </w:pPr>
      <w:r>
        <w:rPr>
          <w:rFonts w:ascii="Times New Roman"/>
          <w:b w:val="false"/>
          <w:i w:val="false"/>
          <w:color w:val="000000"/>
          <w:sz w:val="28"/>
        </w:rPr>
        <w:t>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9-тармағына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6"/>
    <w:bookmarkStart w:name="z10" w:id="7"/>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7"/>
    <w:bookmarkStart w:name="z11" w:id="8"/>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кірістерінің болжамды көлемдері Бюджет кодексінің 65-бабына сәйкес бекітілетін бюджет түсімдерін болжау әдістемесіне сәйкес есептеледі.</w:t>
      </w:r>
    </w:p>
    <w:bookmarkEnd w:id="8"/>
    <w:bookmarkStart w:name="z12" w:id="9"/>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9"/>
    <w:bookmarkStart w:name="z13" w:id="10"/>
    <w:p>
      <w:pPr>
        <w:spacing w:after="0"/>
        <w:ind w:left="0"/>
        <w:jc w:val="both"/>
      </w:pPr>
      <w:r>
        <w:rPr>
          <w:rFonts w:ascii="Times New Roman"/>
          <w:b w:val="false"/>
          <w:i w:val="false"/>
          <w:color w:val="000000"/>
          <w:sz w:val="28"/>
        </w:rPr>
        <w:t>
      3. Аудандық маңызы бар қалалар, ауылдар, кенттер, ауылдық округтер бюджеттерінің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0"/>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Start w:name="z14" w:id="11"/>
    <w:p>
      <w:pPr>
        <w:spacing w:after="0"/>
        <w:ind w:left="0"/>
        <w:jc w:val="left"/>
      </w:pPr>
      <w:r>
        <w:rPr>
          <w:rFonts w:ascii="Times New Roman"/>
          <w:b/>
          <w:i w:val="false"/>
          <w:color w:val="000000"/>
        </w:rPr>
        <w:t xml:space="preserve"> 1-параграф. Аудандық маңызы бар қалалар, ауылдар, кенттер, ауылдық округтер бюджеттерінің ағымдағы шығындарының болжамды көлемін есептеу</w:t>
      </w:r>
    </w:p>
    <w:bookmarkEnd w:id="11"/>
    <w:bookmarkStart w:name="z15" w:id="12"/>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2"/>
    <w:bookmarkStart w:name="z16" w:id="13"/>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3"/>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Start w:name="z17" w:id="14"/>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14"/>
    <w:bookmarkStart w:name="z18" w:id="15"/>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15"/>
    <w:bookmarkStart w:name="z19" w:id="16"/>
    <w:p>
      <w:pPr>
        <w:spacing w:after="0"/>
        <w:ind w:left="0"/>
        <w:jc w:val="both"/>
      </w:pPr>
      <w:r>
        <w:rPr>
          <w:rFonts w:ascii="Times New Roman"/>
          <w:b w:val="false"/>
          <w:i w:val="false"/>
          <w:color w:val="000000"/>
          <w:sz w:val="28"/>
        </w:rPr>
        <w:t>
      8. Аудандық маңызы бар қалалар, ауылдар, кенттер, ауылдық округтер бюджеттерінің ағымдағы шығындарының болжамды көлемін есептеу Бюджет кодексінің 56-1-бабына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1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Start w:name="z20" w:id="1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і-аудандық маңызы бар қала халқы санының болжамы;</w:t>
      </w:r>
    </w:p>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5)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p>
      <w:pPr>
        <w:spacing w:after="0"/>
        <w:ind w:left="0"/>
        <w:jc w:val="both"/>
      </w:pPr>
      <w:r>
        <w:rPr>
          <w:rFonts w:ascii="Times New Roman"/>
          <w:b w:val="false"/>
          <w:i w:val="false"/>
          <w:color w:val="000000"/>
          <w:sz w:val="28"/>
        </w:rPr>
        <w:t>
      6)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"Автомобиль жолдары туралы" 2001 жылғы 17 шілдедегі Қазақстан Республикасы Заңының 12-бабы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8)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Start w:name="z21" w:id="18"/>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18"/>
    <w:bookmarkStart w:name="z22" w:id="19"/>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19"/>
    <w:bookmarkStart w:name="z23" w:id="20"/>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20"/>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5-бабына сәйкес аудандық бюджет комиссиясының шешімімен белгіленеді.</w:t>
      </w:r>
    </w:p>
    <w:bookmarkStart w:name="z24" w:id="21"/>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21"/>
    <w:bookmarkStart w:name="z25" w:id="22"/>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2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p>
      <w:pPr>
        <w:spacing w:after="0"/>
        <w:ind w:left="0"/>
        <w:jc w:val="both"/>
      </w:pPr>
      <w:r>
        <w:rPr>
          <w:rFonts w:ascii="Times New Roman"/>
          <w:b w:val="false"/>
          <w:i w:val="false"/>
          <w:color w:val="000000"/>
          <w:sz w:val="28"/>
        </w:rPr>
        <w:t>
      БДБШі = (r1*ЕШі) + (r2*КБКі),</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Start w:name="z26" w:id="23"/>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w:t>
      </w:r>
    </w:p>
    <w:bookmarkEnd w:id="23"/>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бюджеттерінің</w:t>
            </w:r>
            <w:r>
              <w:br/>
            </w:r>
            <w:r>
              <w:rPr>
                <w:rFonts w:ascii="Times New Roman"/>
                <w:b w:val="false"/>
                <w:i w:val="false"/>
                <w:color w:val="000000"/>
                <w:sz w:val="20"/>
              </w:rPr>
              <w:t>кірістері</w:t>
            </w:r>
            <w:r>
              <w:br/>
            </w:r>
            <w:r>
              <w:rPr>
                <w:rFonts w:ascii="Times New Roman"/>
                <w:b w:val="false"/>
                <w:i w:val="false"/>
                <w:color w:val="000000"/>
                <w:sz w:val="20"/>
              </w:rPr>
              <w:t>мен шығындарының болжамды</w:t>
            </w:r>
            <w:r>
              <w:br/>
            </w:r>
            <w:r>
              <w:rPr>
                <w:rFonts w:ascii="Times New Roman"/>
                <w:b w:val="false"/>
                <w:i w:val="false"/>
                <w:color w:val="000000"/>
                <w:sz w:val="20"/>
              </w:rPr>
              <w:t>көлемін есептеу қағидасына</w:t>
            </w:r>
            <w:r>
              <w:br/>
            </w:r>
            <w:r>
              <w:rPr>
                <w:rFonts w:ascii="Times New Roman"/>
                <w:b w:val="false"/>
                <w:i w:val="false"/>
                <w:color w:val="000000"/>
                <w:sz w:val="20"/>
              </w:rPr>
              <w:t>қосымша</w:t>
            </w:r>
          </w:p>
        </w:tc>
      </w:tr>
    </w:tbl>
    <w:bookmarkStart w:name="z28" w:id="2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2513"/>
        <w:gridCol w:w="5968"/>
      </w:tblGrid>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басқада органдар</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қоныстандырудисперсиялығы; тығыздық; ауқым;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Жалпысипаттағыөзгедемемлекеттiкқызметтер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18-денбастап 26 жастықосаалғандағыәскергешақырылатынжастағыеразаматтар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қоныстандырудисперсиялығы;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Әлеуметтiк көмек және әлеуметтiк қамсыздандыру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жастағыбалаларсаныжәнезейнеткерлікжастанасқанхалықсаны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қоныстандырудисперсиялығы; ауылдықжерлердегіжұмысүшінүстемеақыныесепкеалу;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Тұрғынүйқорыныңжалпыауданы (мыңшаршыметр)</w:t>
            </w:r>
          </w:p>
        </w:tc>
        <w:tc>
          <w:tcPr>
            <w:tcW w:w="5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vMerge/>
            <w:tcBorders>
              <w:top w:val="nil"/>
              <w:left w:val="single" w:color="cfcfcf" w:sz="5"/>
              <w:bottom w:val="single" w:color="cfcfcf" w:sz="5"/>
              <w:right w:val="single" w:color="cfcfcf" w:sz="5"/>
            </w:tcBorders>
          </w:tcP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Ауылшаруашылығыөнімдерініңәлеуеттікөлемі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ауданы (мың шаршы километр)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Жергіліктімаңызыбаравтожолдардың, оныңішіндеелдімекендерменкөшелерішіндегіавтожолдарұзындығы (километр)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жолдардыкүтіпұстау;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Өңірдіңжалпыөңірлікөніміндегішағынжәнеортабизнестіңүлесі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жылытумаусымыныңұзақтығынесепкеалу</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