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c2100" w14:textId="e3c21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Сарыөлең ауылдық округі бойынша жайылымдарды басқару және оларды пайдалану жөніндегі 2021-2022 жылдарға арналған жоспарын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Күршім аудандық мәслихатының 2021 жылғы 27 желтоқсандағы № 14/16-VII шешімі. Күші жойылды - Шығыс Қазақстан облысы Күршім аудандық мәслихатының 2026 жылғы 18 маусымдағы № 54/11-VIII шешімімен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ff0000"/>
          <w:sz w:val="28"/>
        </w:rPr>
        <w:t xml:space="preserve">
      Ескерту. Күші жойылды - Шығыс Қазақстан облысы Күршім аудандық мәслихатының 18.06.2026 </w:t>
      </w:r>
      <w:r>
        <w:rPr>
          <w:rFonts w:ascii="Times New Roman"/>
          <w:b w:val="false"/>
          <w:i w:val="false"/>
          <w:color w:val="ff0000"/>
          <w:sz w:val="28"/>
        </w:rPr>
        <w:t>№ 54/11-VIII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7" w:id="0"/>
    <w:p>
      <w:pPr>
        <w:spacing w:after="0"/>
        <w:ind w:left="0"/>
        <w:jc w:val="both"/>
      </w:pPr>
      <w:r>
        <w:rPr>
          <w:rFonts w:ascii="Times New Roman"/>
          <w:b w:val="false"/>
          <w:i w:val="false"/>
          <w:color w:val="000000"/>
          <w:sz w:val="28"/>
        </w:rPr>
        <w:t xml:space="preserve">
      Қазақстан Республикасының 2017 жылғы 20 ақпандағы "Жайылымдар туралы"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 баптарына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u w:val="single"/>
        </w:rPr>
        <w:t>н</w:t>
      </w:r>
      <w:r>
        <w:rPr>
          <w:rFonts w:ascii="Times New Roman"/>
          <w:b w:val="false"/>
          <w:i w:val="false"/>
          <w:color w:val="000000"/>
          <w:sz w:val="28"/>
          <w:u w:val="single"/>
        </w:rPr>
        <w:t>ы</w:t>
      </w:r>
      <w:r>
        <w:rPr>
          <w:rFonts w:ascii="Times New Roman"/>
          <w:b w:val="false"/>
          <w:i w:val="false"/>
          <w:color w:val="000000"/>
          <w:sz w:val="28"/>
          <w:u w:val="single"/>
        </w:rPr>
        <w:t>ң</w:t>
      </w:r>
      <w:r>
        <w:rPr>
          <w:rFonts w:ascii="Times New Roman"/>
          <w:b w:val="false"/>
          <w:i w:val="false"/>
          <w:color w:val="000000"/>
          <w:sz w:val="28"/>
        </w:rPr>
        <w:t xml:space="preserve"> 1 тармағының 15) тармақшасына сәйкес, Күршім ауданының мәслихаты ШЕШТІ:</w:t>
      </w:r>
    </w:p>
    <w:bookmarkEnd w:id="0"/>
    <w:bookmarkStart w:name="z18" w:id="1"/>
    <w:p>
      <w:pPr>
        <w:spacing w:after="0"/>
        <w:ind w:left="0"/>
        <w:jc w:val="both"/>
      </w:pPr>
      <w:r>
        <w:rPr>
          <w:rFonts w:ascii="Times New Roman"/>
          <w:b w:val="false"/>
          <w:i w:val="false"/>
          <w:color w:val="000000"/>
          <w:sz w:val="28"/>
        </w:rPr>
        <w:t xml:space="preserve">
      1. Сарыөлең ауылдық округі бойынша 2021-2022 жылдарға арналған жайылымдарды басқару және оларды пайдалану жөніндегі жоспар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Күршім аудандық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Калелов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аудандық </w:t>
            </w:r>
            <w:r>
              <w:br/>
            </w:r>
            <w:r>
              <w:rPr>
                <w:rFonts w:ascii="Times New Roman"/>
                <w:b w:val="false"/>
                <w:i w:val="false"/>
                <w:color w:val="000000"/>
                <w:sz w:val="20"/>
              </w:rPr>
              <w:t xml:space="preserve">мәслихатының 2021 жылғы 27 </w:t>
            </w:r>
            <w:r>
              <w:br/>
            </w:r>
            <w:r>
              <w:rPr>
                <w:rFonts w:ascii="Times New Roman"/>
                <w:b w:val="false"/>
                <w:i w:val="false"/>
                <w:color w:val="000000"/>
                <w:sz w:val="20"/>
              </w:rPr>
              <w:t>желтоқсандағы №14/16-V</w:t>
            </w:r>
            <w:r>
              <w:rPr>
                <w:rFonts w:ascii="Times New Roman"/>
                <w:b w:val="false"/>
                <w:i w:val="false"/>
                <w:color w:val="000000"/>
                <w:sz w:val="20"/>
              </w:rPr>
              <w:t>I</w:t>
            </w:r>
            <w:r>
              <w:rPr>
                <w:rFonts w:ascii="Times New Roman"/>
                <w:b w:val="false"/>
                <w:i w:val="false"/>
                <w:color w:val="000000"/>
                <w:sz w:val="20"/>
              </w:rPr>
              <w:t>I</w:t>
            </w:r>
            <w:r>
              <w:rPr>
                <w:rFonts w:ascii="Times New Roman"/>
                <w:b w:val="false"/>
                <w:i w:val="false"/>
                <w:color w:val="000000"/>
                <w:sz w:val="20"/>
              </w:rPr>
              <w:t xml:space="preserve"> </w:t>
            </w:r>
            <w:r>
              <w:br/>
            </w:r>
            <w:r>
              <w:rPr>
                <w:rFonts w:ascii="Times New Roman"/>
                <w:b w:val="false"/>
                <w:i w:val="false"/>
                <w:color w:val="000000"/>
                <w:sz w:val="20"/>
              </w:rPr>
              <w:t>шешіміне қосымша</w:t>
            </w:r>
          </w:p>
        </w:tc>
      </w:tr>
    </w:tbl>
    <w:bookmarkStart w:name="z2" w:id="2"/>
    <w:p>
      <w:pPr>
        <w:spacing w:after="0"/>
        <w:ind w:left="0"/>
        <w:jc w:val="left"/>
      </w:pPr>
      <w:r>
        <w:rPr>
          <w:rFonts w:ascii="Times New Roman"/>
          <w:b/>
          <w:i w:val="false"/>
          <w:color w:val="000000"/>
        </w:rPr>
        <w:t xml:space="preserve"> Сарыөлең ауылдық округінің 2021-2022 жылдарға арналған жайылымдарды басқару және оларды пайдалану жөніндегі жоспар</w:t>
      </w:r>
    </w:p>
    <w:bookmarkEnd w:id="2"/>
    <w:bookmarkStart w:name="z19" w:id="3"/>
    <w:p>
      <w:pPr>
        <w:spacing w:after="0"/>
        <w:ind w:left="0"/>
        <w:jc w:val="both"/>
      </w:pPr>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сәйкес Сарыөлең ауылдық округі бойынша 2021-2022 жылдарға арналған жайылымдарды басқару және оларды пайдалану жөніндегі жоспар (бұдан әрі-жоспар), "Жайылымдарды ұтымды пайдалану қағидаларын бекіту туралы" Қазақстан Республикасы Премьер-Министрінің орынбасары –Қазақстан Республикасы Ауыл шаруашылығы министрінің 2017 жылғы 24 сәуірдегі № 173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"Жайылымдардың жалпы алаңына түсетін жүктеменің шекті жол берілетін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3"/>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Сарыөлең ауылдық округі аумағында жайылымдардың орналасу схемасын (картасын) (</w:t>
      </w:r>
      <w:r>
        <w:rPr>
          <w:rFonts w:ascii="Times New Roman"/>
          <w:b w:val="false"/>
          <w:i w:val="false"/>
          <w:color w:val="000000"/>
          <w:sz w:val="28"/>
        </w:rPr>
        <w:t>1-қосымша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2) жайылым айналымдарының қолайлы схемаларын (</w:t>
      </w:r>
      <w:r>
        <w:rPr>
          <w:rFonts w:ascii="Times New Roman"/>
          <w:b w:val="false"/>
          <w:i w:val="false"/>
          <w:color w:val="000000"/>
          <w:sz w:val="28"/>
        </w:rPr>
        <w:t>2-қосымша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картасын (</w:t>
      </w:r>
      <w:r>
        <w:rPr>
          <w:rFonts w:ascii="Times New Roman"/>
          <w:b w:val="false"/>
          <w:i w:val="false"/>
          <w:color w:val="000000"/>
          <w:sz w:val="28"/>
        </w:rPr>
        <w:t>3-қосымша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w:t>
      </w:r>
      <w:r>
        <w:rPr>
          <w:rFonts w:ascii="Times New Roman"/>
          <w:b w:val="false"/>
          <w:i w:val="false"/>
          <w:color w:val="000000"/>
          <w:sz w:val="28"/>
        </w:rPr>
        <w:t>4-қосымша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w:t>
      </w:r>
      <w:r>
        <w:rPr>
          <w:rFonts w:ascii="Times New Roman"/>
          <w:b w:val="false"/>
          <w:i w:val="false"/>
          <w:color w:val="000000"/>
          <w:sz w:val="28"/>
        </w:rPr>
        <w:t>5-қосымша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6) Сарыөлең ауылдық округі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 (</w:t>
      </w:r>
      <w:r>
        <w:rPr>
          <w:rFonts w:ascii="Times New Roman"/>
          <w:b w:val="false"/>
          <w:i w:val="false"/>
          <w:color w:val="000000"/>
          <w:sz w:val="28"/>
        </w:rPr>
        <w:t>6-қосымша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графигін (</w:t>
      </w:r>
      <w:r>
        <w:rPr>
          <w:rFonts w:ascii="Times New Roman"/>
          <w:b w:val="false"/>
          <w:i w:val="false"/>
          <w:color w:val="000000"/>
          <w:sz w:val="28"/>
        </w:rPr>
        <w:t>7-қосымша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 орталығы Сарыөлең ауылы.</w:t>
      </w:r>
    </w:p>
    <w:p>
      <w:pPr>
        <w:spacing w:after="0"/>
        <w:ind w:left="0"/>
        <w:jc w:val="both"/>
      </w:pPr>
      <w:r>
        <w:rPr>
          <w:rFonts w:ascii="Times New Roman"/>
          <w:b w:val="false"/>
          <w:i w:val="false"/>
          <w:color w:val="000000"/>
          <w:sz w:val="28"/>
        </w:rPr>
        <w:t>
      Сарыөлең ауылдық округі 162277 га алаңды алып жатыр, оның ішінде:</w:t>
      </w:r>
    </w:p>
    <w:p>
      <w:pPr>
        <w:spacing w:after="0"/>
        <w:ind w:left="0"/>
        <w:jc w:val="both"/>
      </w:pPr>
      <w:r>
        <w:rPr>
          <w:rFonts w:ascii="Times New Roman"/>
          <w:b w:val="false"/>
          <w:i w:val="false"/>
          <w:color w:val="000000"/>
          <w:sz w:val="28"/>
        </w:rPr>
        <w:t>
      егістік - 5352,2 гектар, жайылым - 18215 гектар, шабындық - 9436,5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мақсатындағы жерлер- 10750 гектар;</w:t>
      </w:r>
    </w:p>
    <w:p>
      <w:pPr>
        <w:spacing w:after="0"/>
        <w:ind w:left="0"/>
        <w:jc w:val="both"/>
      </w:pPr>
      <w:r>
        <w:rPr>
          <w:rFonts w:ascii="Times New Roman"/>
          <w:b w:val="false"/>
          <w:i w:val="false"/>
          <w:color w:val="000000"/>
          <w:sz w:val="28"/>
        </w:rPr>
        <w:t>
      елді мекендердің жерлері - 12847 гектар;</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- 1649 гектар;</w:t>
      </w:r>
    </w:p>
    <w:p>
      <w:pPr>
        <w:spacing w:after="0"/>
        <w:ind w:left="0"/>
        <w:jc w:val="both"/>
      </w:pPr>
      <w:r>
        <w:rPr>
          <w:rFonts w:ascii="Times New Roman"/>
          <w:b w:val="false"/>
          <w:i w:val="false"/>
          <w:color w:val="000000"/>
          <w:sz w:val="28"/>
        </w:rPr>
        <w:t>
      ерекше қорғалатын табиғи аумақтардың жері-8 гектар;.</w:t>
      </w:r>
    </w:p>
    <w:p>
      <w:pPr>
        <w:spacing w:after="0"/>
        <w:ind w:left="0"/>
        <w:jc w:val="both"/>
      </w:pPr>
      <w:r>
        <w:rPr>
          <w:rFonts w:ascii="Times New Roman"/>
          <w:b w:val="false"/>
          <w:i w:val="false"/>
          <w:color w:val="000000"/>
          <w:sz w:val="28"/>
        </w:rPr>
        <w:t>
      2021 жылдың 1 қаңтарына Сарыөлең ауылдық округінде ауыл шаруашылығы малдарының саны: ірі қара мал 1558 бас, оның ішінде аналық мал 1150 бас, ұсақ қара мал 3824 бас, жылқы 565 бас.</w:t>
      </w:r>
    </w:p>
    <w:p>
      <w:pPr>
        <w:spacing w:after="0"/>
        <w:ind w:left="0"/>
        <w:jc w:val="both"/>
      </w:pPr>
      <w:r>
        <w:rPr>
          <w:rFonts w:ascii="Times New Roman"/>
          <w:b w:val="false"/>
          <w:i w:val="false"/>
          <w:color w:val="000000"/>
          <w:sz w:val="28"/>
        </w:rPr>
        <w:t>
      Барақ батыр ауылында:</w:t>
      </w:r>
    </w:p>
    <w:p>
      <w:pPr>
        <w:spacing w:after="0"/>
        <w:ind w:left="0"/>
        <w:jc w:val="both"/>
      </w:pPr>
      <w:r>
        <w:rPr>
          <w:rFonts w:ascii="Times New Roman"/>
          <w:b w:val="false"/>
          <w:i w:val="false"/>
          <w:color w:val="000000"/>
          <w:sz w:val="28"/>
        </w:rPr>
        <w:t>
      ірі қара мал - 475 бас, ұсақ мал - 1178 бас, жылқы - 145 бас.</w:t>
      </w:r>
    </w:p>
    <w:p>
      <w:pPr>
        <w:spacing w:after="0"/>
        <w:ind w:left="0"/>
        <w:jc w:val="both"/>
      </w:pPr>
      <w:r>
        <w:rPr>
          <w:rFonts w:ascii="Times New Roman"/>
          <w:b w:val="false"/>
          <w:i w:val="false"/>
          <w:color w:val="000000"/>
          <w:sz w:val="28"/>
        </w:rPr>
        <w:t>
      Барақ батыр ауылы жайылымдарының ауданы- 421 гектар.</w:t>
      </w:r>
    </w:p>
    <w:p>
      <w:pPr>
        <w:spacing w:after="0"/>
        <w:ind w:left="0"/>
        <w:jc w:val="both"/>
      </w:pPr>
      <w:r>
        <w:rPr>
          <w:rFonts w:ascii="Times New Roman"/>
          <w:b w:val="false"/>
          <w:i w:val="false"/>
          <w:color w:val="000000"/>
          <w:sz w:val="28"/>
        </w:rPr>
        <w:t>
      Бірлік ауылында:</w:t>
      </w:r>
    </w:p>
    <w:p>
      <w:pPr>
        <w:spacing w:after="0"/>
        <w:ind w:left="0"/>
        <w:jc w:val="both"/>
      </w:pPr>
      <w:r>
        <w:rPr>
          <w:rFonts w:ascii="Times New Roman"/>
          <w:b w:val="false"/>
          <w:i w:val="false"/>
          <w:color w:val="000000"/>
          <w:sz w:val="28"/>
        </w:rPr>
        <w:t>
      ірі қара мал - 282 бас, ұсақ мал - 1054 бас, жылқы - 181 бас.</w:t>
      </w:r>
    </w:p>
    <w:p>
      <w:pPr>
        <w:spacing w:after="0"/>
        <w:ind w:left="0"/>
        <w:jc w:val="both"/>
      </w:pPr>
      <w:r>
        <w:rPr>
          <w:rFonts w:ascii="Times New Roman"/>
          <w:b w:val="false"/>
          <w:i w:val="false"/>
          <w:color w:val="000000"/>
          <w:sz w:val="28"/>
        </w:rPr>
        <w:t>
      Бірлік ауылы жайылымдарының ауданы- 2401 гектар.</w:t>
      </w:r>
    </w:p>
    <w:p>
      <w:pPr>
        <w:spacing w:after="0"/>
        <w:ind w:left="0"/>
        <w:jc w:val="both"/>
      </w:pPr>
      <w:r>
        <w:rPr>
          <w:rFonts w:ascii="Times New Roman"/>
          <w:b w:val="false"/>
          <w:i w:val="false"/>
          <w:color w:val="000000"/>
          <w:sz w:val="28"/>
        </w:rPr>
        <w:t xml:space="preserve">
      Сарыөлең ауылында: </w:t>
      </w:r>
    </w:p>
    <w:p>
      <w:pPr>
        <w:spacing w:after="0"/>
        <w:ind w:left="0"/>
        <w:jc w:val="both"/>
      </w:pPr>
      <w:r>
        <w:rPr>
          <w:rFonts w:ascii="Times New Roman"/>
          <w:b w:val="false"/>
          <w:i w:val="false"/>
          <w:color w:val="000000"/>
          <w:sz w:val="28"/>
        </w:rPr>
        <w:t>
      ірі қара мал - 801 бас, ұсақ мал - 1592 бас, жылқы - 239 бас.</w:t>
      </w:r>
    </w:p>
    <w:p>
      <w:pPr>
        <w:spacing w:after="0"/>
        <w:ind w:left="0"/>
        <w:jc w:val="both"/>
      </w:pPr>
      <w:r>
        <w:rPr>
          <w:rFonts w:ascii="Times New Roman"/>
          <w:b w:val="false"/>
          <w:i w:val="false"/>
          <w:color w:val="000000"/>
          <w:sz w:val="28"/>
        </w:rPr>
        <w:t>
      Сарыөлең ауылы жайылымдарының ауданы - 7331 гектар (№1 кесте).</w:t>
      </w:r>
    </w:p>
    <w:p>
      <w:pPr>
        <w:spacing w:after="0"/>
        <w:ind w:left="0"/>
        <w:jc w:val="both"/>
      </w:pPr>
      <w:r>
        <w:rPr>
          <w:rFonts w:ascii="Times New Roman"/>
          <w:b w:val="false"/>
          <w:i w:val="false"/>
          <w:color w:val="000000"/>
          <w:sz w:val="28"/>
        </w:rPr>
        <w:t>
      №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w:t>
            </w:r>
          </w:p>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Барақ батыр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Округте ауыл шаруашылық жануарлары мен құстарына ветеринарлық қызмет көрсету үшін 1-ветеринарлық пункт, 1-мал қорымы ұйымдастырылған.</w:t>
      </w:r>
    </w:p>
    <w:p>
      <w:pPr>
        <w:spacing w:after="0"/>
        <w:ind w:left="0"/>
        <w:jc w:val="both"/>
      </w:pPr>
      <w:r>
        <w:rPr>
          <w:rFonts w:ascii="Times New Roman"/>
          <w:b w:val="false"/>
          <w:i w:val="false"/>
          <w:color w:val="000000"/>
          <w:sz w:val="28"/>
        </w:rPr>
        <w:t>
      Ауыл шаруашылығы жануарларын қамтамасыз ету үшін Сарыөлең ауылдық округі бойынша 18215 гектар жайылым жерлер бар.</w:t>
      </w:r>
    </w:p>
    <w:bookmarkStart w:name="z20" w:id="4"/>
    <w:p>
      <w:pPr>
        <w:spacing w:after="0"/>
        <w:ind w:left="0"/>
        <w:jc w:val="both"/>
      </w:pPr>
      <w:r>
        <w:rPr>
          <w:rFonts w:ascii="Times New Roman"/>
          <w:b w:val="false"/>
          <w:i w:val="false"/>
          <w:color w:val="000000"/>
          <w:sz w:val="28"/>
        </w:rPr>
        <w:t xml:space="preserve">
      Жоғарыда баяндалғанның негізінде,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Сарыөлең ауылдық округі жергілікті халықтың мұқтаждығы үшін ауыл шаруашылығы малдарының аналық (сауын) мал басын ұстау бойынша елді мекеннің 18215 гектар бар жайылымдық алқаптарының артықшылығы 9590 гектар құрайды (№2 кесте).</w:t>
      </w:r>
    </w:p>
    <w:bookmarkEnd w:id="4"/>
    <w:p>
      <w:pPr>
        <w:spacing w:after="0"/>
        <w:ind w:left="0"/>
        <w:jc w:val="both"/>
      </w:pPr>
      <w:r>
        <w:rPr>
          <w:rFonts w:ascii="Times New Roman"/>
          <w:b w:val="false"/>
          <w:i w:val="false"/>
          <w:color w:val="000000"/>
          <w:sz w:val="28"/>
        </w:rPr>
        <w:t>
      №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бар болуы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Артылған,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9590</w:t>
            </w:r>
          </w:p>
        </w:tc>
      </w:tr>
    </w:tbl>
    <w:p>
      <w:pPr>
        <w:spacing w:after="0"/>
        <w:ind w:left="0"/>
        <w:jc w:val="both"/>
      </w:pPr>
      <w:r>
        <w:rPr>
          <w:rFonts w:ascii="Times New Roman"/>
          <w:b w:val="false"/>
          <w:i w:val="false"/>
          <w:color w:val="000000"/>
          <w:sz w:val="28"/>
        </w:rPr>
        <w:t>
      Сарыөлең ауылдық округінің жергілікті тұрғындарының малын жаю үшін 18215 гектар берілді.</w:t>
      </w:r>
    </w:p>
    <w:p>
      <w:pPr>
        <w:spacing w:after="0"/>
        <w:ind w:left="0"/>
        <w:jc w:val="both"/>
      </w:pPr>
      <w:r>
        <w:rPr>
          <w:rFonts w:ascii="Times New Roman"/>
          <w:b w:val="false"/>
          <w:i w:val="false"/>
          <w:color w:val="000000"/>
          <w:sz w:val="28"/>
        </w:rPr>
        <w:t>
      Жергілікті тұрғындардың басқа ауыл шаруашылық малдарын жаю бойынша 18215 гектар көлемінде жайылымдық алқап бар, ІҚМ басына түсетін жүктеме нормасы-7,5 га/бас, ұсақ мал-1,5 га/бас, жылқы- 9,0 га/бас (№3 кесте).</w:t>
      </w:r>
    </w:p>
    <w:p>
      <w:pPr>
        <w:spacing w:after="0"/>
        <w:ind w:left="0"/>
        <w:jc w:val="both"/>
      </w:pPr>
      <w:r>
        <w:rPr>
          <w:rFonts w:ascii="Times New Roman"/>
          <w:b w:val="false"/>
          <w:i w:val="false"/>
          <w:color w:val="000000"/>
          <w:sz w:val="28"/>
        </w:rPr>
        <w:t>
      № 3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 үшін берілді,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4291</w:t>
            </w:r>
          </w:p>
        </w:tc>
      </w:tr>
    </w:tbl>
    <w:p>
      <w:pPr>
        <w:spacing w:after="0"/>
        <w:ind w:left="0"/>
        <w:jc w:val="both"/>
      </w:pPr>
      <w:r>
        <w:rPr>
          <w:rFonts w:ascii="Times New Roman"/>
          <w:b w:val="false"/>
          <w:i w:val="false"/>
          <w:color w:val="000000"/>
          <w:sz w:val="28"/>
        </w:rPr>
        <w:t>
      1491 гектар мөлшеріндегі жайылымдық алқаптардың қалыптасқан қажеттілігін 05-072-032 есептік кварталының шалғайдағы жайылымдарында халықтың ауыл шаруашылығы малдарын жаю есебінен толықтыру қажет.</w:t>
      </w:r>
    </w:p>
    <w:bookmarkStart w:name="z3" w:id="5"/>
    <w:p>
      <w:pPr>
        <w:spacing w:after="0"/>
        <w:ind w:left="0"/>
        <w:jc w:val="left"/>
      </w:pPr>
      <w:r>
        <w:rPr>
          <w:rFonts w:ascii="Times New Roman"/>
          <w:b/>
          <w:i w:val="false"/>
          <w:color w:val="000000"/>
        </w:rPr>
        <w:t xml:space="preserve"> Сарыөлең ауылдық округі жайылымдарының орналасу схемасына (картасына) қоса берілетін, жер учаскелерінің жер пайдаланушыларының тізімі</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 мен жер пайдаланушылардың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 жануарларының түрлері бойынша бар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Койлыбаева Альмира Есказовна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Токтаганов Кымбатбек Азимханович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Токтаганов Кымбатбек Азимханович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Салимова Гулзада Советканкызы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Ажикенов Серик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Зайра Кинаятовна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Серікқали Кадырович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Таткенов Марат Толеуханович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Токтаганов Кымбатбек Азимханович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Токтаганов Кымбатбек Азимханович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Қойлыбай Мұратқан Ақанұлы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Сураужанов Мухамет-Даут Сураужанович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Каспаков Бакытжан Батырханович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Изамеденова Гульжан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Ашубаев Шәріпхан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Сакпанов Ерлан Сагижанулы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Зейнел Рахметқали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Таякбаев Ермек Муратович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Тогжанов Марат Оразханович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Мадинов Ерғали Жұмашкенұлы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Ажикенов Серик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Ажикенов Серик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Болысканова Кукан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Көжебаев Төлеқаш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Кабыкенова Багдагул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Әрінов Ерғалий Қабдрахманұлы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Кайсанова Мугалимаш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Кабанбаев Мурат Мухаметкалиулы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Машманов Жәнібек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Болатбек Турсынѓалиевич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Калиева Нагамия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Таткенов Марат Толеуханович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Таткенов Марат Толеуханович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Маденов Базархан Тілеуханулы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Газизов Мейрамбек Кабенович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Тажиев Есимхан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Сарбасов Оразкан Ауелханович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Мухаметкалиева Кулаж Кабдыловна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Сыдыков Казбек Кибатаевич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Зейнел Рахметқали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Казангапов Токай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Капаш Тлеубек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Алдербаев Елтай Зейнелкабеденович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 Жамихан Кудыкенович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Абылкаиров Жанысхан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Кабылмажинов Евгений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Рустемова Чайзада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Сексембаев Серекан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Жанузаков Женисхан Мухамеджанович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Жанузаков Женисхан Мухамеджанович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Тогузов Даулеткан Калыкович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Катанова Зауре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Сексембаев Айдар ¦аткан±лы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Мешел Мукыйат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Терликпаев Токтархан Кусаинович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Амангельды Чериазданович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Тогжанов Марат Оразханович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Гульсин Кабыкеновна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Есімханов Серік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Сымағұл Жеңіс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Рустемова Сара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Акимгожин Арман Ахметканович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Сейташимова Зибагул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Акимгожин Арман Ахметканович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Ботобаев Марат Тлеуберген±лы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Нурахметова Алма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Нурахметова Алма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Сакалбаев Даулетбек Кенжеканулы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Крамбаев Рустам Нуржанович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Нуредин Масыгут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Касымханова Жанар Жылхайдаровна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Нургаламбаев Тлеубек Кабылкаирович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Арыкшы Ануарбек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Нургаламбаев Тлеубек Кабылкаирович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Шагамбай Базылбек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Маулытай Күлзада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Нұреден Ізғұт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Рустемов Адылгазы Сайпулгазинович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Хайруллина Кулимхан Кабыловна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Мухаметкалиев Самаркан Советович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Мазенов Сайранкан Аубакиров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Сымағұл Жеңіс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Сакалбаев Дәуітбек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Түгелбай Бикен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Айтан Дүйсен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Касымханова Жанар Жылхайдаровна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Гульсин Кабыкеновна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Абылкаиров Жанысхан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Оразбек Оңал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Ботобаев Марат Тлеубергенулы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Рысбек Батылхан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Нургаламбаев Айткалий Кабылкаирулы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Қилымқан Бекзатқан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Токтаганов Кымбатбек Азимханович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Касымханова Жанар Жылхайдаровна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Таякбаева Алмагуль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849,1534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Медет Амангельдынович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Жауапкершілігі шектеулі серіктестіктердегі (бұдан әрі - ЖШС), Сарыөлең ауылдық округінің шаруа және фермер қожалықтарындағы мал басы: ірі қара мал - 97 бас, ұсақ қара мал - 458 бас, жылқы - 99 басты құрайды. </w:t>
      </w:r>
    </w:p>
    <w:p>
      <w:pPr>
        <w:spacing w:after="0"/>
        <w:ind w:left="0"/>
        <w:jc w:val="both"/>
      </w:pPr>
      <w:r>
        <w:rPr>
          <w:rFonts w:ascii="Times New Roman"/>
          <w:b w:val="false"/>
          <w:i w:val="false"/>
          <w:color w:val="000000"/>
          <w:sz w:val="28"/>
        </w:rPr>
        <w:t>
      ЖШС, шаруа және фермер қожалықтарының жайылым ауданы 216,5 га құрайды (№ 4 кесте).</w:t>
      </w:r>
    </w:p>
    <w:p>
      <w:pPr>
        <w:spacing w:after="0"/>
        <w:ind w:left="0"/>
        <w:jc w:val="both"/>
      </w:pPr>
      <w:r>
        <w:rPr>
          <w:rFonts w:ascii="Times New Roman"/>
          <w:b w:val="false"/>
          <w:i w:val="false"/>
          <w:color w:val="000000"/>
          <w:sz w:val="28"/>
        </w:rPr>
        <w:t>
      № 4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 мен жер пайдаланушылардың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 жануарларының түрлері бойынша бар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 ШҚ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 ШҚ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r>
              <w:rPr>
                <w:rFonts w:ascii="Times New Roman"/>
                <w:b w:val="false"/>
                <w:i w:val="false"/>
                <w:color w:val="000000"/>
                <w:sz w:val="20"/>
              </w:rPr>
              <w:t>I</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 ШҚ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r>
              <w:rPr>
                <w:rFonts w:ascii="Times New Roman"/>
                <w:b w:val="false"/>
                <w:i w:val="false"/>
                <w:color w:val="000000"/>
                <w:sz w:val="20"/>
              </w:rPr>
              <w:t>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"Т-Марат"ШҚ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2305,5</w:t>
            </w:r>
          </w:p>
        </w:tc>
      </w:tr>
    </w:tbl>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ІММ-ірі мүйіздімал;</w:t>
      </w:r>
    </w:p>
    <w:p>
      <w:pPr>
        <w:spacing w:after="0"/>
        <w:ind w:left="0"/>
        <w:jc w:val="both"/>
      </w:pPr>
      <w:r>
        <w:rPr>
          <w:rFonts w:ascii="Times New Roman"/>
          <w:b w:val="false"/>
          <w:i w:val="false"/>
          <w:color w:val="000000"/>
          <w:sz w:val="28"/>
        </w:rPr>
        <w:t>
      ҰММ- ұсақ мүйізді мал;</w:t>
      </w:r>
    </w:p>
    <w:p>
      <w:pPr>
        <w:spacing w:after="0"/>
        <w:ind w:left="0"/>
        <w:jc w:val="both"/>
      </w:pPr>
      <w:r>
        <w:rPr>
          <w:rFonts w:ascii="Times New Roman"/>
          <w:b w:val="false"/>
          <w:i w:val="false"/>
          <w:color w:val="000000"/>
          <w:sz w:val="28"/>
        </w:rPr>
        <w:t>
      ШҚ-шаруа қожалығы.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w:t>
            </w:r>
            <w:r>
              <w:br/>
            </w:r>
            <w:r>
              <w:rPr>
                <w:rFonts w:ascii="Times New Roman"/>
                <w:b w:val="false"/>
                <w:i w:val="false"/>
                <w:color w:val="000000"/>
                <w:sz w:val="20"/>
              </w:rPr>
              <w:t xml:space="preserve">бойынша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2021-2022 жылдарға </w:t>
            </w:r>
            <w:r>
              <w:br/>
            </w:r>
            <w:r>
              <w:rPr>
                <w:rFonts w:ascii="Times New Roman"/>
                <w:b w:val="false"/>
                <w:i w:val="false"/>
                <w:color w:val="000000"/>
                <w:sz w:val="20"/>
              </w:rPr>
              <w:t>арналған жоспарына  1 қосымша</w:t>
            </w:r>
          </w:p>
        </w:tc>
      </w:tr>
    </w:tbl>
    <w:bookmarkStart w:name="z5" w:id="6"/>
    <w:p>
      <w:pPr>
        <w:spacing w:after="0"/>
        <w:ind w:left="0"/>
        <w:jc w:val="left"/>
      </w:pPr>
      <w:r>
        <w:rPr>
          <w:rFonts w:ascii="Times New Roman"/>
          <w:b/>
          <w:i w:val="false"/>
          <w:color w:val="000000"/>
        </w:rPr>
        <w:t xml:space="preserve"> Сарыөлең ауылдық округі аумағында құқық белгілейтін құжаттар негізінде жер санаттары, жер учаскелерінің меншік иелері және жер пайдаланушылар бөлінісінде жайылымдардың орналасу схемасы (картасы)</w:t>
      </w:r>
    </w:p>
    <w:bookmarkEnd w:id="6"/>
    <w:p>
      <w:pPr>
        <w:spacing w:after="0"/>
        <w:ind w:left="0"/>
        <w:jc w:val="left"/>
      </w:pPr>
      <w:r>
        <w:br/>
      </w:r>
    </w:p>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w:t>
            </w:r>
            <w:r>
              <w:br/>
            </w:r>
            <w:r>
              <w:rPr>
                <w:rFonts w:ascii="Times New Roman"/>
                <w:b w:val="false"/>
                <w:i w:val="false"/>
                <w:color w:val="000000"/>
                <w:sz w:val="20"/>
              </w:rPr>
              <w:t xml:space="preserve">бойынша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2021-2022 жылдарға </w:t>
            </w:r>
            <w:r>
              <w:br/>
            </w:r>
            <w:r>
              <w:rPr>
                <w:rFonts w:ascii="Times New Roman"/>
                <w:b w:val="false"/>
                <w:i w:val="false"/>
                <w:color w:val="000000"/>
                <w:sz w:val="20"/>
              </w:rPr>
              <w:t>арналған жоспарына  2 қосымша</w:t>
            </w:r>
          </w:p>
        </w:tc>
      </w:tr>
    </w:tbl>
    <w:bookmarkStart w:name="z7" w:id="7"/>
    <w:p>
      <w:pPr>
        <w:spacing w:after="0"/>
        <w:ind w:left="0"/>
        <w:jc w:val="left"/>
      </w:pPr>
      <w:r>
        <w:rPr>
          <w:rFonts w:ascii="Times New Roman"/>
          <w:b/>
          <w:i w:val="false"/>
          <w:color w:val="000000"/>
        </w:rPr>
        <w:t xml:space="preserve"> Жайылым айналымының қолайлы схемалары</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w:t>
            </w:r>
            <w:r>
              <w:br/>
            </w:r>
            <w:r>
              <w:rPr>
                <w:rFonts w:ascii="Times New Roman"/>
                <w:b w:val="false"/>
                <w:i w:val="false"/>
                <w:color w:val="000000"/>
                <w:sz w:val="20"/>
              </w:rPr>
              <w:t xml:space="preserve">бойынша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2021-2022 жылдарға </w:t>
            </w:r>
            <w:r>
              <w:br/>
            </w:r>
            <w:r>
              <w:rPr>
                <w:rFonts w:ascii="Times New Roman"/>
                <w:b w:val="false"/>
                <w:i w:val="false"/>
                <w:color w:val="000000"/>
                <w:sz w:val="20"/>
              </w:rPr>
              <w:t>арналған жоспарына 3 қосымша</w:t>
            </w:r>
          </w:p>
        </w:tc>
      </w:tr>
    </w:tbl>
    <w:p>
      <w:pPr>
        <w:spacing w:after="0"/>
        <w:ind w:left="0"/>
        <w:jc w:val="left"/>
      </w:pPr>
      <w:r>
        <w:br/>
      </w:r>
    </w:p>
    <w:p>
      <w:pPr>
        <w:spacing w:after="0"/>
        <w:ind w:left="0"/>
        <w:jc w:val="both"/>
      </w:pPr>
      <w:r>
        <w:drawing>
          <wp:inline distT="0" distB="0" distL="0" distR="0">
            <wp:extent cx="78105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w:t>
            </w:r>
            <w:r>
              <w:br/>
            </w:r>
            <w:r>
              <w:rPr>
                <w:rFonts w:ascii="Times New Roman"/>
                <w:b w:val="false"/>
                <w:i w:val="false"/>
                <w:color w:val="000000"/>
                <w:sz w:val="20"/>
              </w:rPr>
              <w:t xml:space="preserve">бойынша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2021-2022 жылдарға </w:t>
            </w:r>
            <w:r>
              <w:br/>
            </w:r>
            <w:r>
              <w:rPr>
                <w:rFonts w:ascii="Times New Roman"/>
                <w:b w:val="false"/>
                <w:i w:val="false"/>
                <w:color w:val="000000"/>
                <w:sz w:val="20"/>
              </w:rPr>
              <w:t>арналған жоспарына 4 қосымша</w:t>
            </w:r>
          </w:p>
        </w:tc>
      </w:tr>
    </w:tbl>
    <w:bookmarkStart w:name="z10" w:id="8"/>
    <w:p>
      <w:pPr>
        <w:spacing w:after="0"/>
        <w:ind w:left="0"/>
        <w:jc w:val="left"/>
      </w:pPr>
      <w:r>
        <w:rPr>
          <w:rFonts w:ascii="Times New Roman"/>
          <w:b/>
          <w:i w:val="false"/>
          <w:color w:val="000000"/>
        </w:rPr>
        <w:t xml:space="preserve"> Жайылым пайдаланушылардың су көздеріне қол жеткізу схемасы</w:t>
      </w:r>
    </w:p>
    <w:bookmarkEnd w:id="8"/>
    <w:p>
      <w:pPr>
        <w:spacing w:after="0"/>
        <w:ind w:left="0"/>
        <w:jc w:val="left"/>
      </w:pPr>
      <w:r>
        <w:br/>
      </w:r>
    </w:p>
    <w:p>
      <w:pPr>
        <w:spacing w:after="0"/>
        <w:ind w:left="0"/>
        <w:jc w:val="both"/>
      </w:pPr>
      <w:r>
        <w:drawing>
          <wp:inline distT="0" distB="0" distL="0" distR="0">
            <wp:extent cx="78105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w:t>
            </w:r>
            <w:r>
              <w:br/>
            </w:r>
            <w:r>
              <w:rPr>
                <w:rFonts w:ascii="Times New Roman"/>
                <w:b w:val="false"/>
                <w:i w:val="false"/>
                <w:color w:val="000000"/>
                <w:sz w:val="20"/>
              </w:rPr>
              <w:t xml:space="preserve">бойынша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2021-2022 жылдарға </w:t>
            </w:r>
            <w:r>
              <w:br/>
            </w:r>
            <w:r>
              <w:rPr>
                <w:rFonts w:ascii="Times New Roman"/>
                <w:b w:val="false"/>
                <w:i w:val="false"/>
                <w:color w:val="000000"/>
                <w:sz w:val="20"/>
              </w:rPr>
              <w:t>арналған жоспарына 5 қосымша</w:t>
            </w:r>
          </w:p>
        </w:tc>
      </w:tr>
    </w:tbl>
    <w:bookmarkStart w:name="z12" w:id="9"/>
    <w:p>
      <w:pPr>
        <w:spacing w:after="0"/>
        <w:ind w:left="0"/>
        <w:jc w:val="left"/>
      </w:pPr>
      <w:r>
        <w:rPr>
          <w:rFonts w:ascii="Times New Roman"/>
          <w:b/>
          <w:i w:val="false"/>
          <w:color w:val="000000"/>
        </w:rPr>
        <w:t xml:space="preserve"> Жайылымы жоқ жеке және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p>
    <w:bookmarkEnd w:id="9"/>
    <w:p>
      <w:pPr>
        <w:spacing w:after="0"/>
        <w:ind w:left="0"/>
        <w:jc w:val="left"/>
      </w:pPr>
      <w:r>
        <w:br/>
      </w:r>
    </w:p>
    <w:p>
      <w:pPr>
        <w:spacing w:after="0"/>
        <w:ind w:left="0"/>
        <w:jc w:val="both"/>
      </w:pPr>
      <w:r>
        <w:drawing>
          <wp:inline distT="0" distB="0" distL="0" distR="0">
            <wp:extent cx="78105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w:t>
            </w:r>
            <w:r>
              <w:br/>
            </w:r>
            <w:r>
              <w:rPr>
                <w:rFonts w:ascii="Times New Roman"/>
                <w:b w:val="false"/>
                <w:i w:val="false"/>
                <w:color w:val="000000"/>
                <w:sz w:val="20"/>
              </w:rPr>
              <w:t xml:space="preserve">бойынша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2021-2022 жылдарға </w:t>
            </w:r>
            <w:r>
              <w:br/>
            </w:r>
            <w:r>
              <w:rPr>
                <w:rFonts w:ascii="Times New Roman"/>
                <w:b w:val="false"/>
                <w:i w:val="false"/>
                <w:color w:val="000000"/>
                <w:sz w:val="20"/>
              </w:rPr>
              <w:t>арналған жоспарына 6 қосымша</w:t>
            </w:r>
          </w:p>
        </w:tc>
      </w:tr>
    </w:tbl>
    <w:bookmarkStart w:name="z14" w:id="10"/>
    <w:p>
      <w:pPr>
        <w:spacing w:after="0"/>
        <w:ind w:left="0"/>
        <w:jc w:val="left"/>
      </w:pPr>
      <w:r>
        <w:rPr>
          <w:rFonts w:ascii="Times New Roman"/>
          <w:b/>
          <w:i w:val="false"/>
          <w:color w:val="000000"/>
        </w:rPr>
        <w:t xml:space="preserve">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0"/>
    <w:p>
      <w:pPr>
        <w:spacing w:after="0"/>
        <w:ind w:left="0"/>
        <w:jc w:val="left"/>
      </w:pPr>
      <w:r>
        <w:br/>
      </w:r>
    </w:p>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Сарыөлең ауылдық округі </w:t>
            </w:r>
            <w:r>
              <w:br/>
            </w:r>
            <w:r>
              <w:rPr>
                <w:rFonts w:ascii="Times New Roman"/>
                <w:b w:val="false"/>
                <w:i w:val="false"/>
                <w:color w:val="000000"/>
                <w:sz w:val="20"/>
              </w:rPr>
              <w:t xml:space="preserve">бойынша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 xml:space="preserve">жөніндегі 2021-2022 жылдарға </w:t>
            </w:r>
            <w:r>
              <w:br/>
            </w:r>
            <w:r>
              <w:rPr>
                <w:rFonts w:ascii="Times New Roman"/>
                <w:b w:val="false"/>
                <w:i w:val="false"/>
                <w:color w:val="000000"/>
                <w:sz w:val="20"/>
              </w:rPr>
              <w:t>арналған жоспарына  7 қосымша</w:t>
            </w:r>
          </w:p>
        </w:tc>
      </w:tr>
    </w:tbl>
    <w:bookmarkStart w:name="z16" w:id="1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 </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 умерзімі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Маусымның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1 жартысы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9"/>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header.xml" Type="http://schemas.openxmlformats.org/officeDocument/2006/relationships/header" Id="rId9"/></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