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ad9e7" w14:textId="13ad9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Күршім ауылдық округі бойынша жайылымдарды басқару және оларды пайдалану жөніндегі 2021-2022 жылдарға арналған жоспарын бекіту туралы</w:t>
      </w:r>
    </w:p>
    <w:p>
      <w:pPr>
        <w:spacing w:after="0"/>
        <w:ind w:left="0"/>
        <w:jc w:val="both"/>
      </w:pPr>
      <w:r>
        <w:rPr>
          <w:rFonts w:ascii="Times New Roman"/>
          <w:b w:val="false"/>
          <w:i w:val="false"/>
          <w:color w:val="000000"/>
          <w:sz w:val="28"/>
        </w:rPr>
        <w:t>Шығыс Қазақстан облысы Күршім аудандық мәслихатының 2021 жылғы 27 желтоқсандағы № 14/10-VII шешімі. Күші жойылды - Шығыс Қазақстан облысы Күршім аудандық мәслихатының 2026 жылғы 18 маусымдағы № 54/7-VIII шешімімен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ff0000"/>
          <w:sz w:val="28"/>
        </w:rPr>
        <w:t xml:space="preserve">
      Ескерту. Күші жойылды -Шығыс Қазақстан облысы Күршім аудандық мәслихатының 18.06.2026 </w:t>
      </w:r>
      <w:r>
        <w:rPr>
          <w:rFonts w:ascii="Times New Roman"/>
          <w:b w:val="false"/>
          <w:i w:val="false"/>
          <w:color w:val="ff0000"/>
          <w:sz w:val="28"/>
        </w:rPr>
        <w:t>№ 54/7-VIII</w:t>
      </w:r>
      <w:r>
        <w:rPr>
          <w:rFonts w:ascii="Times New Roman"/>
          <w:b w:val="false"/>
          <w:i w:val="false"/>
          <w:color w:val="ff0000"/>
          <w:sz w:val="28"/>
        </w:rPr>
        <w:t xml:space="preserve"> шешімімен (алғашқы ресми жарияланған күнінен кейін күнтізбелік он күн өткен соңқолданысқа енгізіледі).</w:t>
      </w:r>
    </w:p>
    <w:bookmarkStart w:name="z14" w:id="0"/>
    <w:p>
      <w:pPr>
        <w:spacing w:after="0"/>
        <w:ind w:left="0"/>
        <w:jc w:val="both"/>
      </w:pPr>
      <w:r>
        <w:rPr>
          <w:rFonts w:ascii="Times New Roman"/>
          <w:b w:val="false"/>
          <w:i w:val="false"/>
          <w:color w:val="000000"/>
          <w:sz w:val="28"/>
        </w:rPr>
        <w:t xml:space="preserve">
      Қазақстан Республикасының 2017 жылғы 20 ақпандағы "Жайылымдар туралы" Заңының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13 баптарына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w:t>
      </w:r>
      <w:r>
        <w:rPr>
          <w:rFonts w:ascii="Times New Roman"/>
          <w:b w:val="false"/>
          <w:i w:val="false"/>
          <w:color w:val="000000"/>
          <w:sz w:val="28"/>
          <w:u w:val="single"/>
        </w:rPr>
        <w:t>ның</w:t>
      </w:r>
      <w:r>
        <w:rPr>
          <w:rFonts w:ascii="Times New Roman"/>
          <w:b w:val="false"/>
          <w:i w:val="false"/>
          <w:color w:val="000000"/>
          <w:sz w:val="28"/>
        </w:rPr>
        <w:t xml:space="preserve"> 1 тармағының 15) тармақшасына сәйкес, Күршім ауданының мәслихаты ШЕШТІ:</w:t>
      </w:r>
    </w:p>
    <w:bookmarkEnd w:id="0"/>
    <w:bookmarkStart w:name="z15" w:id="1"/>
    <w:p>
      <w:pPr>
        <w:spacing w:after="0"/>
        <w:ind w:left="0"/>
        <w:jc w:val="both"/>
      </w:pPr>
      <w:r>
        <w:rPr>
          <w:rFonts w:ascii="Times New Roman"/>
          <w:b w:val="false"/>
          <w:i w:val="false"/>
          <w:color w:val="000000"/>
          <w:sz w:val="28"/>
        </w:rPr>
        <w:t xml:space="preserve">
      1. Күршім ауылдық округі бойынша 2021-2022 жылдарға арналған жайылымдарды басқару және оларды пайдалану жөніндегі </w:t>
      </w:r>
      <w:r>
        <w:rPr>
          <w:rFonts w:ascii="Times New Roman"/>
          <w:b w:val="false"/>
          <w:i w:val="false"/>
          <w:color w:val="000000"/>
          <w:sz w:val="28"/>
        </w:rPr>
        <w:t>жоспар</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Күршім аудандық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Калелов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аудандық </w:t>
            </w:r>
            <w:r>
              <w:br/>
            </w:r>
            <w:r>
              <w:rPr>
                <w:rFonts w:ascii="Times New Roman"/>
                <w:b w:val="false"/>
                <w:i w:val="false"/>
                <w:color w:val="000000"/>
                <w:sz w:val="20"/>
              </w:rPr>
              <w:t>мәслихатының</w:t>
            </w:r>
            <w:r>
              <w:br/>
            </w:r>
            <w:r>
              <w:rPr>
                <w:rFonts w:ascii="Times New Roman"/>
                <w:b w:val="false"/>
                <w:i w:val="false"/>
                <w:color w:val="000000"/>
                <w:sz w:val="20"/>
              </w:rPr>
              <w:t>2021 жылғы 27 желтоқсандағы</w:t>
            </w:r>
            <w:r>
              <w:br/>
            </w:r>
            <w:r>
              <w:rPr>
                <w:rFonts w:ascii="Times New Roman"/>
                <w:b w:val="false"/>
                <w:i w:val="false"/>
                <w:color w:val="000000"/>
                <w:sz w:val="20"/>
              </w:rPr>
              <w:t>№ 14/10-V</w:t>
            </w:r>
            <w:r>
              <w:rPr>
                <w:rFonts w:ascii="Times New Roman"/>
                <w:b w:val="false"/>
                <w:i w:val="false"/>
                <w:color w:val="000000"/>
                <w:sz w:val="20"/>
              </w:rPr>
              <w:t>I</w:t>
            </w:r>
            <w:r>
              <w:rPr>
                <w:rFonts w:ascii="Times New Roman"/>
                <w:b w:val="false"/>
                <w:i w:val="false"/>
                <w:color w:val="000000"/>
                <w:sz w:val="20"/>
              </w:rPr>
              <w:t>I</w:t>
            </w:r>
            <w:r>
              <w:rPr>
                <w:rFonts w:ascii="Times New Roman"/>
                <w:b w:val="false"/>
                <w:i w:val="false"/>
                <w:color w:val="000000"/>
                <w:sz w:val="20"/>
              </w:rPr>
              <w:t xml:space="preserve"> шешіміне</w:t>
            </w:r>
            <w:r>
              <w:br/>
            </w:r>
            <w:r>
              <w:rPr>
                <w:rFonts w:ascii="Times New Roman"/>
                <w:b w:val="false"/>
                <w:i w:val="false"/>
                <w:color w:val="000000"/>
                <w:sz w:val="20"/>
              </w:rPr>
              <w:t>қосымша</w:t>
            </w:r>
          </w:p>
        </w:tc>
      </w:tr>
    </w:tbl>
    <w:bookmarkStart w:name="z2" w:id="2"/>
    <w:p>
      <w:pPr>
        <w:spacing w:after="0"/>
        <w:ind w:left="0"/>
        <w:jc w:val="left"/>
      </w:pPr>
      <w:r>
        <w:rPr>
          <w:rFonts w:ascii="Times New Roman"/>
          <w:b/>
          <w:i w:val="false"/>
          <w:color w:val="000000"/>
        </w:rPr>
        <w:t xml:space="preserve"> Күршім ауылдық округінің 2021-2022 жылдарға арналған жайылымдарды басқару және оларды пайдалану жөніндегі жоспар</w:t>
      </w:r>
    </w:p>
    <w:bookmarkEnd w:id="2"/>
    <w:bookmarkStart w:name="z16" w:id="3"/>
    <w:p>
      <w:pPr>
        <w:spacing w:after="0"/>
        <w:ind w:left="0"/>
        <w:jc w:val="both"/>
      </w:pPr>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сәйкес Күршім ауылдық округі бойынша 2021-2022 жылдарға арналған жайылымдарды басқару және оларды пайдалану жөніндегі жоспар (бұдан әрі-жоспар), "Жайылымдарды ұтымды пайдалану қағидаларын бекіту туралы" Қазақстан Республикасы Премьер-Министрінің орынбасары –Қазақстан Республикасы Ауыл шаруашылығы министрінің 2017 жылғы 24 сәуірдегі № 173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"Жайылымдардың жалпы алаңына түсетін жүктеменің шекті жол берілетін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3"/>
    <w:p>
      <w:pPr>
        <w:spacing w:after="0"/>
        <w:ind w:left="0"/>
        <w:jc w:val="both"/>
      </w:pPr>
      <w:r>
        <w:rPr>
          <w:rFonts w:ascii="Times New Roman"/>
          <w:b w:val="false"/>
          <w:i w:val="false"/>
          <w:color w:val="000000"/>
          <w:sz w:val="28"/>
        </w:rPr>
        <w:t>
      Жоспар жайылымдарды ұтымды пайдалану, азыққа қажеттілікті тұрақты қамтамасыз ету және жайылымдардың тозу процестерін болғызбау мақсатында қабылданады.</w:t>
      </w:r>
    </w:p>
    <w:p>
      <w:pPr>
        <w:spacing w:after="0"/>
        <w:ind w:left="0"/>
        <w:jc w:val="both"/>
      </w:pPr>
      <w:r>
        <w:rPr>
          <w:rFonts w:ascii="Times New Roman"/>
          <w:b w:val="false"/>
          <w:i w:val="false"/>
          <w:color w:val="000000"/>
          <w:sz w:val="28"/>
        </w:rPr>
        <w:t>
      Жоспар құрамында:</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Күршім ауылдық округі аумағында жайылымдардың орналасу схемасын (картасын) (</w:t>
      </w:r>
      <w:r>
        <w:rPr>
          <w:rFonts w:ascii="Times New Roman"/>
          <w:b w:val="false"/>
          <w:i w:val="false"/>
          <w:color w:val="000000"/>
          <w:sz w:val="28"/>
        </w:rPr>
        <w:t>1-қосымша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2) жайылым айналымдарының қолайлы схемаларын (</w:t>
      </w:r>
      <w:r>
        <w:rPr>
          <w:rFonts w:ascii="Times New Roman"/>
          <w:b w:val="false"/>
          <w:i w:val="false"/>
          <w:color w:val="000000"/>
          <w:sz w:val="28"/>
        </w:rPr>
        <w:t>2-қосымша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картасын (</w:t>
      </w:r>
      <w:r>
        <w:rPr>
          <w:rFonts w:ascii="Times New Roman"/>
          <w:b w:val="false"/>
          <w:i w:val="false"/>
          <w:color w:val="000000"/>
          <w:sz w:val="28"/>
        </w:rPr>
        <w:t>3-қосымша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w:t>
      </w:r>
      <w:r>
        <w:rPr>
          <w:rFonts w:ascii="Times New Roman"/>
          <w:b w:val="false"/>
          <w:i w:val="false"/>
          <w:color w:val="000000"/>
          <w:sz w:val="28"/>
        </w:rPr>
        <w:t>4-қосымша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w:t>
      </w:r>
      <w:r>
        <w:rPr>
          <w:rFonts w:ascii="Times New Roman"/>
          <w:b w:val="false"/>
          <w:i w:val="false"/>
          <w:color w:val="000000"/>
          <w:sz w:val="28"/>
        </w:rPr>
        <w:t>5-қосымша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6) Күршім ауылдық округі аумағында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 (</w:t>
      </w:r>
      <w:r>
        <w:rPr>
          <w:rFonts w:ascii="Times New Roman"/>
          <w:b w:val="false"/>
          <w:i w:val="false"/>
          <w:color w:val="000000"/>
          <w:sz w:val="28"/>
        </w:rPr>
        <w:t>6-қосымша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графигін (</w:t>
      </w:r>
      <w:r>
        <w:rPr>
          <w:rFonts w:ascii="Times New Roman"/>
          <w:b w:val="false"/>
          <w:i w:val="false"/>
          <w:color w:val="000000"/>
          <w:sz w:val="28"/>
        </w:rPr>
        <w:t>7-қосымша</w:t>
      </w:r>
      <w:r>
        <w:rPr>
          <w:rFonts w:ascii="Times New Roman"/>
          <w:b w:val="false"/>
          <w:i w:val="false"/>
          <w:color w:val="000000"/>
          <w:sz w:val="28"/>
        </w:rPr>
        <w:t>).</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Әкімшілік-аумақтық бөлініс бойынша Күршім ауданының Күршім ауылдық округінде 3 елді мекен бар.</w:t>
      </w:r>
    </w:p>
    <w:p>
      <w:pPr>
        <w:spacing w:after="0"/>
        <w:ind w:left="0"/>
        <w:jc w:val="both"/>
      </w:pPr>
      <w:r>
        <w:rPr>
          <w:rFonts w:ascii="Times New Roman"/>
          <w:b w:val="false"/>
          <w:i w:val="false"/>
          <w:color w:val="000000"/>
          <w:sz w:val="28"/>
        </w:rPr>
        <w:t>
      Ауылдық округтің жалпы жерқоры 140457 гектар (бұдан әрі-га). Соның ішінде жайылымдар-17563 га.</w:t>
      </w:r>
    </w:p>
    <w:p>
      <w:pPr>
        <w:spacing w:after="0"/>
        <w:ind w:left="0"/>
        <w:jc w:val="both"/>
      </w:pPr>
      <w:r>
        <w:rPr>
          <w:rFonts w:ascii="Times New Roman"/>
          <w:b w:val="false"/>
          <w:i w:val="false"/>
          <w:color w:val="000000"/>
          <w:sz w:val="28"/>
        </w:rPr>
        <w:t>
      Санаттары бойынша жерлер келесідей бөлінеді:</w:t>
      </w:r>
    </w:p>
    <w:p>
      <w:pPr>
        <w:spacing w:after="0"/>
        <w:ind w:left="0"/>
        <w:jc w:val="both"/>
      </w:pPr>
      <w:r>
        <w:rPr>
          <w:rFonts w:ascii="Times New Roman"/>
          <w:b w:val="false"/>
          <w:i w:val="false"/>
          <w:color w:val="000000"/>
          <w:sz w:val="28"/>
        </w:rPr>
        <w:t>
      ауыл шаруашылығы мақсатындағы жерлер-2783 га;</w:t>
      </w:r>
    </w:p>
    <w:p>
      <w:pPr>
        <w:spacing w:after="0"/>
        <w:ind w:left="0"/>
        <w:jc w:val="both"/>
      </w:pPr>
      <w:r>
        <w:rPr>
          <w:rFonts w:ascii="Times New Roman"/>
          <w:b w:val="false"/>
          <w:i w:val="false"/>
          <w:color w:val="000000"/>
          <w:sz w:val="28"/>
        </w:rPr>
        <w:t>
      елдi мекендердiң жерлерi - 4897 га;</w:t>
      </w:r>
    </w:p>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 және ауылшаруашылығына арналмаған өзге де жерлер - 3257 га;</w:t>
      </w:r>
    </w:p>
    <w:p>
      <w:pPr>
        <w:spacing w:after="0"/>
        <w:ind w:left="0"/>
        <w:jc w:val="both"/>
      </w:pPr>
      <w:r>
        <w:rPr>
          <w:rFonts w:ascii="Times New Roman"/>
          <w:b w:val="false"/>
          <w:i w:val="false"/>
          <w:color w:val="000000"/>
          <w:sz w:val="28"/>
        </w:rPr>
        <w:t>
      Жайылымдарды негізгі пайдаланушылар Топтерек, Алғабас, Күршім елді-мекендерінің тұрғындары болып табылады.</w:t>
      </w:r>
    </w:p>
    <w:p>
      <w:pPr>
        <w:spacing w:after="0"/>
        <w:ind w:left="0"/>
        <w:jc w:val="both"/>
      </w:pPr>
      <w:r>
        <w:rPr>
          <w:rFonts w:ascii="Times New Roman"/>
          <w:b w:val="false"/>
          <w:i w:val="false"/>
          <w:color w:val="000000"/>
          <w:sz w:val="28"/>
        </w:rPr>
        <w:t>
      Жоспар жайылымдарды ұтымды пайдалану, азыққа қажеттілікті тұрақты қамтамасыз ету және жайылымдардың тозу процестерін болдырмау мақсатында қабылданды.</w:t>
      </w:r>
    </w:p>
    <w:p>
      <w:pPr>
        <w:spacing w:after="0"/>
        <w:ind w:left="0"/>
        <w:jc w:val="both"/>
      </w:pPr>
      <w:r>
        <w:rPr>
          <w:rFonts w:ascii="Times New Roman"/>
          <w:b w:val="false"/>
          <w:i w:val="false"/>
          <w:color w:val="000000"/>
          <w:sz w:val="28"/>
        </w:rPr>
        <w:t>
      2021 жылдың 1 қаңтарына Күршім ауданының Күршім ауылдық округінде (халықтың жеке ауласы және ауыл шаруашылығы кәсіпорындары, шаруа қожалықтары) ірі қара мал 1677 бас, оның ішінде аналық мал 1487 бас, ұсақ қара мал 3282 бас, жылқы 455 бас.</w:t>
      </w:r>
    </w:p>
    <w:p>
      <w:pPr>
        <w:spacing w:after="0"/>
        <w:ind w:left="0"/>
        <w:jc w:val="both"/>
      </w:pPr>
      <w:r>
        <w:rPr>
          <w:rFonts w:ascii="Times New Roman"/>
          <w:b w:val="false"/>
          <w:i w:val="false"/>
          <w:color w:val="000000"/>
          <w:sz w:val="28"/>
        </w:rPr>
        <w:t>
      Күршім ауылында</w:t>
      </w:r>
    </w:p>
    <w:p>
      <w:pPr>
        <w:spacing w:after="0"/>
        <w:ind w:left="0"/>
        <w:jc w:val="both"/>
      </w:pPr>
      <w:r>
        <w:rPr>
          <w:rFonts w:ascii="Times New Roman"/>
          <w:b w:val="false"/>
          <w:i w:val="false"/>
          <w:color w:val="000000"/>
          <w:sz w:val="28"/>
        </w:rPr>
        <w:t>
      ірі қара мал - 795 бас, ұсақ мал - 1550 бас, жылқы- 145 бас.</w:t>
      </w:r>
    </w:p>
    <w:p>
      <w:pPr>
        <w:spacing w:after="0"/>
        <w:ind w:left="0"/>
        <w:jc w:val="both"/>
      </w:pPr>
      <w:r>
        <w:rPr>
          <w:rFonts w:ascii="Times New Roman"/>
          <w:b w:val="false"/>
          <w:i w:val="false"/>
          <w:color w:val="000000"/>
          <w:sz w:val="28"/>
        </w:rPr>
        <w:t>
      Күршім ауылы жайылымдарының ауданы- 1637 гектар.</w:t>
      </w:r>
    </w:p>
    <w:p>
      <w:pPr>
        <w:spacing w:after="0"/>
        <w:ind w:left="0"/>
        <w:jc w:val="both"/>
      </w:pPr>
      <w:r>
        <w:rPr>
          <w:rFonts w:ascii="Times New Roman"/>
          <w:b w:val="false"/>
          <w:i w:val="false"/>
          <w:color w:val="000000"/>
          <w:sz w:val="28"/>
        </w:rPr>
        <w:t>
      Алғабас ауылында:</w:t>
      </w:r>
    </w:p>
    <w:p>
      <w:pPr>
        <w:spacing w:after="0"/>
        <w:ind w:left="0"/>
        <w:jc w:val="both"/>
      </w:pPr>
      <w:r>
        <w:rPr>
          <w:rFonts w:ascii="Times New Roman"/>
          <w:b w:val="false"/>
          <w:i w:val="false"/>
          <w:color w:val="000000"/>
          <w:sz w:val="28"/>
        </w:rPr>
        <w:t>
      ірі қара мал - 518 бас, ұсақ мал - 987 бас, жылқы - 223 бас.</w:t>
      </w:r>
    </w:p>
    <w:p>
      <w:pPr>
        <w:spacing w:after="0"/>
        <w:ind w:left="0"/>
        <w:jc w:val="both"/>
      </w:pPr>
      <w:r>
        <w:rPr>
          <w:rFonts w:ascii="Times New Roman"/>
          <w:b w:val="false"/>
          <w:i w:val="false"/>
          <w:color w:val="000000"/>
          <w:sz w:val="28"/>
        </w:rPr>
        <w:t>
      Алғабас ауылының жайылым алаңы- 347 гектар.</w:t>
      </w:r>
    </w:p>
    <w:p>
      <w:pPr>
        <w:spacing w:after="0"/>
        <w:ind w:left="0"/>
        <w:jc w:val="both"/>
      </w:pPr>
      <w:r>
        <w:rPr>
          <w:rFonts w:ascii="Times New Roman"/>
          <w:b w:val="false"/>
          <w:i w:val="false"/>
          <w:color w:val="000000"/>
          <w:sz w:val="28"/>
        </w:rPr>
        <w:t xml:space="preserve">
      Топетерек ауылында: </w:t>
      </w:r>
    </w:p>
    <w:p>
      <w:pPr>
        <w:spacing w:after="0"/>
        <w:ind w:left="0"/>
        <w:jc w:val="both"/>
      </w:pPr>
      <w:r>
        <w:rPr>
          <w:rFonts w:ascii="Times New Roman"/>
          <w:b w:val="false"/>
          <w:i w:val="false"/>
          <w:color w:val="000000"/>
          <w:sz w:val="28"/>
        </w:rPr>
        <w:t>
      ірі қара мал - 364 бас, ұсақ мал - 745 бас, жылқы - 87 бас.</w:t>
      </w:r>
    </w:p>
    <w:p>
      <w:pPr>
        <w:spacing w:after="0"/>
        <w:ind w:left="0"/>
        <w:jc w:val="left"/>
      </w:pPr>
      <w:r>
        <w:rPr>
          <w:rFonts w:ascii="Times New Roman"/>
          <w:b/>
          <w:i w:val="false"/>
          <w:color w:val="000000"/>
        </w:rPr>
        <w:t xml:space="preserve"> Топтерек ауылы жайылымдарының ауданы- 132 гектар (№1 кесте).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p>
            <w:pPr>
              <w:spacing w:after="20"/>
              <w:ind w:left="20"/>
              <w:jc w:val="both"/>
            </w:pPr>
            <w:r>
              <w:rPr>
                <w:rFonts w:ascii="Times New Roman"/>
                <w:b w:val="false"/>
                <w:i w:val="false"/>
                <w:color w:val="000000"/>
                <w:sz w:val="20"/>
              </w:rPr>
              <w:t>
пункттер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Топтерек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Округте ауыл шаруашылық жануарлары мен құстарына ветеринарлық қызмет көрсету үшін 1-ветеринарлық пункт, 2-мал қорымы ұйымдастырылған.</w:t>
      </w:r>
    </w:p>
    <w:p>
      <w:pPr>
        <w:spacing w:after="0"/>
        <w:ind w:left="0"/>
        <w:jc w:val="both"/>
      </w:pPr>
      <w:r>
        <w:rPr>
          <w:rFonts w:ascii="Times New Roman"/>
          <w:b w:val="false"/>
          <w:i w:val="false"/>
          <w:color w:val="000000"/>
          <w:sz w:val="28"/>
        </w:rPr>
        <w:t>
      Ауыл шаруашылығы жануарларын қамтамасыз ету үшін Күршім ауылдық округі бойынша 17563 гектар жайылым жерлер бар.</w:t>
      </w:r>
    </w:p>
    <w:p>
      <w:pPr>
        <w:spacing w:after="0"/>
        <w:ind w:left="0"/>
        <w:jc w:val="both"/>
      </w:pPr>
      <w:r>
        <w:rPr>
          <w:rFonts w:ascii="Times New Roman"/>
          <w:b w:val="false"/>
          <w:i w:val="false"/>
          <w:color w:val="000000"/>
          <w:sz w:val="28"/>
        </w:rPr>
        <w:t xml:space="preserve">
      Жоғарыда баяндалғанның негізінде,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Күршім ауылдық округі жергілікті халықтың мұқтаждығы үшін ауыл шаруашылығы малдарының аналық (сауын) мал басын ұстау бойынша елді мекеннің 17563 гектар бар жайылымдық алқаптарындағы артықшылық 6410,5 гектар құрайды (№2 кесте).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p>
            <w:pPr>
              <w:spacing w:after="20"/>
              <w:ind w:left="20"/>
              <w:jc w:val="both"/>
            </w:pPr>
            <w:r>
              <w:rPr>
                <w:rFonts w:ascii="Times New Roman"/>
                <w:b w:val="false"/>
                <w:i w:val="false"/>
                <w:color w:val="000000"/>
                <w:sz w:val="20"/>
              </w:rPr>
              <w:t>
алаңы,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сауын сиырлар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w:t>
            </w:r>
          </w:p>
          <w:p>
            <w:pPr>
              <w:spacing w:after="20"/>
              <w:ind w:left="20"/>
              <w:jc w:val="both"/>
            </w:pPr>
            <w:r>
              <w:rPr>
                <w:rFonts w:ascii="Times New Roman"/>
                <w:b w:val="false"/>
                <w:i w:val="false"/>
                <w:color w:val="000000"/>
                <w:sz w:val="20"/>
              </w:rPr>
              <w:t>
қажеттілік нормасы 1 бас,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w:t>
            </w:r>
          </w:p>
          <w:p>
            <w:pPr>
              <w:spacing w:after="20"/>
              <w:ind w:left="20"/>
              <w:jc w:val="both"/>
            </w:pPr>
            <w:r>
              <w:rPr>
                <w:rFonts w:ascii="Times New Roman"/>
                <w:b w:val="false"/>
                <w:i w:val="false"/>
                <w:color w:val="000000"/>
                <w:sz w:val="20"/>
              </w:rPr>
              <w:t>
қажеттілігі,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Артырылған,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6410,5</w:t>
            </w:r>
          </w:p>
        </w:tc>
      </w:tr>
    </w:tbl>
    <w:p>
      <w:pPr>
        <w:spacing w:after="0"/>
        <w:ind w:left="0"/>
        <w:jc w:val="both"/>
      </w:pPr>
      <w:r>
        <w:rPr>
          <w:rFonts w:ascii="Times New Roman"/>
          <w:b w:val="false"/>
          <w:i w:val="false"/>
          <w:color w:val="000000"/>
          <w:sz w:val="28"/>
        </w:rPr>
        <w:t>
      Күршім ауылдық округінің жергілікті тұрғындарының малын жаю үшін 17563 гектар берілді.</w:t>
      </w:r>
    </w:p>
    <w:p>
      <w:pPr>
        <w:spacing w:after="0"/>
        <w:ind w:left="0"/>
        <w:jc w:val="both"/>
      </w:pPr>
      <w:r>
        <w:rPr>
          <w:rFonts w:ascii="Times New Roman"/>
          <w:b w:val="false"/>
          <w:i w:val="false"/>
          <w:color w:val="000000"/>
          <w:sz w:val="28"/>
        </w:rPr>
        <w:t>
      Жергілікті тұрғындардың басқа ауыл шаруашылық малдарын жаю бойынша 4032,5 гектар көлемінде жайылымдық алқап қажеттілігі бар, ІҚМ басына түсетін жүктеме нормасы -7,5 га/бас, ұсақ мал - 1,5 га/бас, жылқы- 9,0 га/бас (№3 кесте).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 үшін берілді, га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Жетіспеушілігі,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Күршім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21595,5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4032,5</w:t>
            </w:r>
          </w:p>
        </w:tc>
      </w:tr>
    </w:tbl>
    <w:p>
      <w:pPr>
        <w:spacing w:after="0"/>
        <w:ind w:left="0"/>
        <w:jc w:val="both"/>
      </w:pPr>
      <w:r>
        <w:rPr>
          <w:rFonts w:ascii="Times New Roman"/>
          <w:b w:val="false"/>
          <w:i w:val="false"/>
          <w:color w:val="000000"/>
          <w:sz w:val="28"/>
        </w:rPr>
        <w:t>
      4032,5 гектар мөлшеріндегі жайылымдық алқаптардың қалыптасқан қажеттілігін 05-072-027 есептік кварталының шалғайдағы жайылымдарында халықтың ауыл шаруашылығы малдарын жаю есебінен толықтыру қажет.</w:t>
      </w:r>
    </w:p>
    <w:p>
      <w:pPr>
        <w:spacing w:after="0"/>
        <w:ind w:left="0"/>
        <w:jc w:val="left"/>
      </w:pPr>
      <w:r>
        <w:rPr>
          <w:rFonts w:ascii="Times New Roman"/>
          <w:b/>
          <w:i w:val="false"/>
          <w:color w:val="000000"/>
        </w:rPr>
        <w:t xml:space="preserve"> Күршім ауылдық округі жайылымдарының орналасу схемасына (картасына) қоса берілетін, жер учаскелерінің жер пайдаланушыларының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 мен жер пайдаланушылардың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 жануарларының түрлері бойынша бар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Чепенов Еркын Ашимканович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Журагатов Бакыткан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Алдербаев Ќайрат Есемканұлы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Жуппаев Аќылбек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Мұқажанов Әділбек Нурсадықұлы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Нурсадыков Кабдыкарим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Бисолтанов Ермек Каукенович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Чепенов Еркын Ашимканович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Серік Сергазыұлы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Оқасов Кұрманбек Ќадылбекұлы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Акчаганов Марат Слямович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Альчимбаев Орынтай Балтабаевич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Сырымбаев Кажимұкан Закенұлы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Каримбаев Жанбулат Рахимгалиұлы- сенімгерлік басқаруда Каримбаева Саххазда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Каримбаев Жанбулат Рахимгалиұлы- сенімгерлік басқаруда Каримбаева Саххазда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Мубарак Кенесханович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Мубарак Кенесханович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Каратаев Шарипхан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Каратаев Шарипхан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Алдербаев Ќайрат Есемханұлы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Тастамбеков Мұќитќан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Тымбаев Жанболат Аимќаш±лы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Макиленов Умытхан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Мұќажанов Әділбек Нурсадыќұлы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Дюсупов Аскар Кайролдинович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Дюсупов Аскар Кайролдинович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Джамбакиров Серик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Джамбакиров Серик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Париоллина Даметкен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Сейткалиев Жаныбек Кабден±лы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Калдешев Асылбек Бекенович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Калдешев Асылбек Бекенович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Серік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Садыќов Мурат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Ерменов болат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Баќытжан Єшкен±лы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Баќытжан Єшкен±лы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Жакупбаева Меруерт Саденовна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Жылысов Баќытбек Ќайролдаұлы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Сќаќов Болатќан Ќадырќан±лы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Тасболатов Даулет Кожаканович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Алханов Аргынќазы Муслим±лы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Алханов Аргынќазы Муслим±лы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Алханов Аргынќазы Муслим±лы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Бисолтанов Ермек Каукенович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Бисолтанов Ермек Каукенович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Кабдуалиев Калигожа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Бахытбек Мулкамжарович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Бахытбек Мулкамжарович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Шөкеев Мукаған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Альханов Аязбай М±салим±лы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Кадирбек Манапович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Тастамбеков М±ќитќан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Тастамбеков М±ќитќан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Оќасов Кұрманбек Ќадылбек±лы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Калдешев Асылбек Бекенович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Окасов Кабдулмуслим Кадылбекович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Турсунов Токтамыс Оразгалиевич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Ќинаят Болашаќ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Каконов Аслан Идаятович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Семизбаева Майра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Кенжетаева Камила Сейлхановна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Кенжетаева Камила Сейлхановна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Сырымбаев Кажим±кан Закен±лы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Тасболатов Ербол Жұматайұлы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Ќызыр Гүлнұр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Каратаев Шарипхан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Смагулов Черияздан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Акиолдин Алыбек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Садыќов Мұрат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Уанбаев Тулеухан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Сейсебаев Кабен Сембаевич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Маукен Ахат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Сеитбек Коржинбаевич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Шаяхметов Толеубай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Шаяхметов Толеубай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Мубарак Кенесханович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Мукалиева Майкамал Кинаятовна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Журагатов Бакытхан Камалханович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Оразбекова Гульназ Ахметкалиевна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Кайрат Саканович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Кайрат Саканович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Кырыкбаев Кабдулла Рахметкалиұлы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Кадирбек Манапович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Исанов Саден Жандосович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Сахариев Молдагали Жумагалиулы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Акчаганов Марат Слямович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Кадирбек Манапович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Дюсупбаев Тлеубек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Мубарак Кенесханович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Жексембаева Сайра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Ырысбек Батылкан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Скаков Ержан Оканович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Слямов Асќар Келибекович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Урістемов Ерімхан Сейтќан±лы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Журагатова Айнұр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Сеитбек Коржинбаевич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Нургазин Серикбек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Мустафинов Кадылгазы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Ќоныспаев Өнербек Абылкарысұлы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Ќоныспаев Өнербек Абылкарысұлы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Мукыдаутов Аділкан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Ниязбаев Кошкарбай Аймухамбетұлы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Мухыдаутов Адилхан Байкен±лы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Ташкембаев Әміркан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Мұканов Тлеукельды Садуұлы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Мұканов Тлеукельды Садуұлы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Жұраѓатов Бақытқан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Жұраѓатов Бақытқан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Байгунусов Жарќын Сайнулда±лы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Байгунусов Жарќын Сайнулда±лы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Катпанова Гульнара Кабдылашимовна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Увалиев Жолдыбай Ќаматай±лы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Сеитбек Коржинбаевич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Турганбаев Марат Закенович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Журагатов Бакытхан Камалханович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Журагатов Бакытхан Камалханович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Кырыкбаев Кабдулла Рахметкали±лы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Агалиев Мейрамбек Дюсупбекулы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Ескендиров Аскар Советканович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Ескендиров Аскар Советканович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Урстемов Сейткан Сарсенбаевич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Абилтаева Гүлжан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Тлеукельды Садуұлы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Оразбекова Гульназ Ахметкалиевна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Оразбекова Гульназ Ахметкалиевна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Садуов Бауржан Оразбекович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Кенжетаева Камила Сейлхановна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Кенжетаева Камила Сейлхановна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Сырымбаев Кажим±кан Закен±лы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Мукалиева Майкамал Кинаятовна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Журагатов Бакытхан Камалханович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Оразбекова Гульназ Ахметкалиевна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Кайрат Саканович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Кайрат Саканович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Кырыкбаев Кабдулла Рахметкалиұлы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Ќоныспаев Өнербек Абылкарысұлы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Ќоныспаев Өнербек Абылкарысұлы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Мукыдаутов Аділкан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Ниязбаев Кошкарбай Аймухамбетұлы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Ниязбаев Кошкарбай Аймухамбетұлы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Ниязбаев Кошкарбай Аймухамбетұлы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Мухыдаутов Адилхан Байкен±лы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Мухыдаутов Адилхан Байкен±лы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Мухыдаутов Адилхан Байкен±лы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Ташкембаев Әміркан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Ташкембаев Єміркан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Мұканов Тлеукельды Садуұлы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Алханов Аргынќазы Муслим±лы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Алханов Аргынќазы Муслим±лы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Алханов Аргынќазы Муслим±лы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Бисолтанов Ермек Каукенович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Бисолтанов Ермек Каукенович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Кабдуалиев Калигожа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Бахытбек Мулкамжарович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Бахытбек Мулкамжарович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Ниязбаев Кошкарбай Аймухамбетұлы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Мухыдаутов Адилхан Байкен±лы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Ташкембаев Әміркан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Мұканов Тлеукельды Садуұлы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Мұканов Тлеукельды Садуұлы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Жұраѓатов Бақытқан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Жұраѓатов Бақытқан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Исанов Саден Жандосович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Сахариев Молдагали Жумагалиулы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Акчаганов Марат Слямович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Кадирбек Манапович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Дюсупбаев Тлеубек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xml:space="preserve">
      Күршім ауылдық округінің жауапкершілігі шектеулі серіктестіктерінде (бұдан әрі - ЖШС), шаруа және фермер қожалықтарында мал басы: ірі қара мал - 1882 бас, ұсақ қара мал - 254 бас, жылқы- 160 басты құрайды. </w:t>
      </w:r>
    </w:p>
    <w:p>
      <w:pPr>
        <w:spacing w:after="0"/>
        <w:ind w:left="0"/>
        <w:jc w:val="left"/>
      </w:pPr>
      <w:r>
        <w:rPr>
          <w:rFonts w:ascii="Times New Roman"/>
          <w:b/>
          <w:i w:val="false"/>
          <w:color w:val="000000"/>
        </w:rPr>
        <w:t xml:space="preserve"> ЖШС, шаруа және фермер қожалықтарының жайылым алаңы 1518,9 га құрайды (№4 кесте).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 мен жер пайдаланушылардың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Ауылшаруашылығы жануарларының түрлері бойынша бар болуы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p>
            <w:pPr>
              <w:spacing w:after="20"/>
              <w:ind w:left="20"/>
              <w:jc w:val="both"/>
            </w:pPr>
            <w:r>
              <w:rPr>
                <w:rFonts w:ascii="Times New Roman"/>
                <w:b w:val="false"/>
                <w:i w:val="false"/>
                <w:color w:val="000000"/>
                <w:sz w:val="20"/>
              </w:rPr>
              <w:t>
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МҰМ</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"Жалѓас"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"Марат"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r>
              <w:rPr>
                <w:rFonts w:ascii="Times New Roman"/>
                <w:b w:val="false"/>
                <w:i w:val="false"/>
                <w:color w:val="000000"/>
                <w:sz w:val="20"/>
              </w:rPr>
              <w:t>I</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КХ"Даурен"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r>
              <w:rPr>
                <w:rFonts w:ascii="Times New Roman"/>
                <w:b w:val="false"/>
                <w:i w:val="false"/>
                <w:color w:val="000000"/>
                <w:sz w:val="20"/>
              </w:rPr>
              <w:t>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КХ"Бесжұлдыз"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КХ"Біржан"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КХ"Көкжал"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r>
              <w:rPr>
                <w:rFonts w:ascii="Times New Roman"/>
                <w:b w:val="false"/>
                <w:i w:val="false"/>
                <w:color w:val="000000"/>
                <w:sz w:val="20"/>
              </w:rPr>
              <w:t>I</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КХ"Тулпар"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15935,5</w:t>
            </w:r>
          </w:p>
        </w:tc>
      </w:tr>
    </w:tbl>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МІМ – мүйізді ірі мал;</w:t>
      </w:r>
    </w:p>
    <w:p>
      <w:pPr>
        <w:spacing w:after="0"/>
        <w:ind w:left="0"/>
        <w:jc w:val="both"/>
      </w:pPr>
      <w:r>
        <w:rPr>
          <w:rFonts w:ascii="Times New Roman"/>
          <w:b w:val="false"/>
          <w:i w:val="false"/>
          <w:color w:val="000000"/>
          <w:sz w:val="28"/>
        </w:rPr>
        <w:t>
      МҰМ - мүйізді ұсақ мал;</w:t>
      </w:r>
    </w:p>
    <w:p>
      <w:pPr>
        <w:spacing w:after="0"/>
        <w:ind w:left="0"/>
        <w:jc w:val="both"/>
      </w:pPr>
      <w:r>
        <w:rPr>
          <w:rFonts w:ascii="Times New Roman"/>
          <w:b w:val="false"/>
          <w:i w:val="false"/>
          <w:color w:val="000000"/>
          <w:sz w:val="28"/>
        </w:rPr>
        <w:t>
      ШҚ-шаруа қожалығы.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w:t>
            </w:r>
            <w:r>
              <w:br/>
            </w:r>
            <w:r>
              <w:rPr>
                <w:rFonts w:ascii="Times New Roman"/>
                <w:b w:val="false"/>
                <w:i w:val="false"/>
                <w:color w:val="000000"/>
                <w:sz w:val="20"/>
              </w:rPr>
              <w:t>бойынша</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w:t>
            </w:r>
            <w:r>
              <w:br/>
            </w:r>
            <w:r>
              <w:rPr>
                <w:rFonts w:ascii="Times New Roman"/>
                <w:b w:val="false"/>
                <w:i w:val="false"/>
                <w:color w:val="000000"/>
                <w:sz w:val="20"/>
              </w:rPr>
              <w:t>пайдалану жөніндегі 2021-2022</w:t>
            </w:r>
            <w:r>
              <w:br/>
            </w:r>
            <w:r>
              <w:rPr>
                <w:rFonts w:ascii="Times New Roman"/>
                <w:b w:val="false"/>
                <w:i w:val="false"/>
                <w:color w:val="000000"/>
                <w:sz w:val="20"/>
              </w:rPr>
              <w:t>жылдарға арналған жоспарға</w:t>
            </w:r>
            <w:r>
              <w:br/>
            </w:r>
            <w:r>
              <w:rPr>
                <w:rFonts w:ascii="Times New Roman"/>
                <w:b w:val="false"/>
                <w:i w:val="false"/>
                <w:color w:val="000000"/>
                <w:sz w:val="20"/>
              </w:rPr>
              <w:t>1 қосымша</w:t>
            </w:r>
          </w:p>
        </w:tc>
      </w:tr>
    </w:tbl>
    <w:p>
      <w:pPr>
        <w:spacing w:after="0"/>
        <w:ind w:left="0"/>
        <w:jc w:val="left"/>
      </w:pPr>
      <w:r>
        <w:rPr>
          <w:rFonts w:ascii="Times New Roman"/>
          <w:b/>
          <w:i w:val="false"/>
          <w:color w:val="000000"/>
        </w:rPr>
        <w:t xml:space="preserve"> Күршім ауылдық округі аумағында құқық белгілейтін құжаттар негізінде жер санаттары, жер учаскелерінің меншік иелері және жер пайдаланушылар бөлінісінде жайылымдардың орналасу схемасы (картасы)</w:t>
      </w:r>
    </w:p>
    <w:p>
      <w:pPr>
        <w:spacing w:after="0"/>
        <w:ind w:left="0"/>
        <w:jc w:val="left"/>
      </w:pPr>
      <w:r>
        <w:br/>
      </w:r>
    </w:p>
    <w:p>
      <w:pPr>
        <w:spacing w:after="0"/>
        <w:ind w:left="0"/>
        <w:jc w:val="both"/>
      </w:pPr>
      <w:r>
        <w:drawing>
          <wp:inline distT="0" distB="0" distL="0" distR="0">
            <wp:extent cx="7416800" cy="793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416800" cy="793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w:t>
            </w:r>
            <w:r>
              <w:br/>
            </w:r>
            <w:r>
              <w:rPr>
                <w:rFonts w:ascii="Times New Roman"/>
                <w:b w:val="false"/>
                <w:i w:val="false"/>
                <w:color w:val="000000"/>
                <w:sz w:val="20"/>
              </w:rPr>
              <w:t>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 xml:space="preserve">2021-2022 жылдарға арналған </w:t>
            </w:r>
            <w:r>
              <w:br/>
            </w:r>
            <w:r>
              <w:rPr>
                <w:rFonts w:ascii="Times New Roman"/>
                <w:b w:val="false"/>
                <w:i w:val="false"/>
                <w:color w:val="000000"/>
                <w:sz w:val="20"/>
              </w:rPr>
              <w:t>жоспарға 2 қосымша</w:t>
            </w:r>
          </w:p>
        </w:tc>
      </w:tr>
    </w:tbl>
    <w:p>
      <w:pPr>
        <w:spacing w:after="0"/>
        <w:ind w:left="0"/>
        <w:jc w:val="left"/>
      </w:pPr>
      <w:r>
        <w:rPr>
          <w:rFonts w:ascii="Times New Roman"/>
          <w:b/>
          <w:i w:val="false"/>
          <w:color w:val="000000"/>
        </w:rPr>
        <w:t xml:space="preserve"> Жайылым айналымының қолайлы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жаю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w:t>
            </w:r>
            <w:r>
              <w:br/>
            </w:r>
            <w:r>
              <w:rPr>
                <w:rFonts w:ascii="Times New Roman"/>
                <w:b w:val="false"/>
                <w:i w:val="false"/>
                <w:color w:val="000000"/>
                <w:sz w:val="20"/>
              </w:rPr>
              <w:t>бойынша</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w:t>
            </w:r>
            <w:r>
              <w:br/>
            </w:r>
            <w:r>
              <w:rPr>
                <w:rFonts w:ascii="Times New Roman"/>
                <w:b w:val="false"/>
                <w:i w:val="false"/>
                <w:color w:val="000000"/>
                <w:sz w:val="20"/>
              </w:rPr>
              <w:t>пайдалану жөніндегі 2021-2022</w:t>
            </w:r>
            <w:r>
              <w:br/>
            </w:r>
            <w:r>
              <w:rPr>
                <w:rFonts w:ascii="Times New Roman"/>
                <w:b w:val="false"/>
                <w:i w:val="false"/>
                <w:color w:val="000000"/>
                <w:sz w:val="20"/>
              </w:rPr>
              <w:t>жылдарға арналған жоспарға</w:t>
            </w:r>
            <w:r>
              <w:br/>
            </w:r>
            <w:r>
              <w:rPr>
                <w:rFonts w:ascii="Times New Roman"/>
                <w:b w:val="false"/>
                <w:i w:val="false"/>
                <w:color w:val="000000"/>
                <w:sz w:val="20"/>
              </w:rPr>
              <w:t>3 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left"/>
      </w:pPr>
      <w:r>
        <w:br/>
      </w:r>
    </w:p>
    <w:p>
      <w:pPr>
        <w:spacing w:after="0"/>
        <w:ind w:left="0"/>
        <w:jc w:val="both"/>
      </w:pPr>
      <w:r>
        <w:drawing>
          <wp:inline distT="0" distB="0" distL="0" distR="0">
            <wp:extent cx="78105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w:t>
            </w:r>
            <w:r>
              <w:br/>
            </w:r>
            <w:r>
              <w:rPr>
                <w:rFonts w:ascii="Times New Roman"/>
                <w:b w:val="false"/>
                <w:i w:val="false"/>
                <w:color w:val="000000"/>
                <w:sz w:val="20"/>
              </w:rPr>
              <w:t>бойынша</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w:t>
            </w:r>
            <w:r>
              <w:br/>
            </w:r>
            <w:r>
              <w:rPr>
                <w:rFonts w:ascii="Times New Roman"/>
                <w:b w:val="false"/>
                <w:i w:val="false"/>
                <w:color w:val="000000"/>
                <w:sz w:val="20"/>
              </w:rPr>
              <w:t>пайдалану жөніндегі 2021-2022</w:t>
            </w:r>
            <w:r>
              <w:br/>
            </w:r>
            <w:r>
              <w:rPr>
                <w:rFonts w:ascii="Times New Roman"/>
                <w:b w:val="false"/>
                <w:i w:val="false"/>
                <w:color w:val="000000"/>
                <w:sz w:val="20"/>
              </w:rPr>
              <w:t>жылдарға арналған жоспарға</w:t>
            </w:r>
            <w:r>
              <w:br/>
            </w:r>
            <w:r>
              <w:rPr>
                <w:rFonts w:ascii="Times New Roman"/>
                <w:b w:val="false"/>
                <w:i w:val="false"/>
                <w:color w:val="000000"/>
                <w:sz w:val="20"/>
              </w:rPr>
              <w:t>4 қосымша</w:t>
            </w:r>
          </w:p>
        </w:tc>
      </w:tr>
    </w:tbl>
    <w:p>
      <w:pPr>
        <w:spacing w:after="0"/>
        <w:ind w:left="0"/>
        <w:jc w:val="left"/>
      </w:pPr>
      <w:r>
        <w:rPr>
          <w:rFonts w:ascii="Times New Roman"/>
          <w:b/>
          <w:i w:val="false"/>
          <w:color w:val="000000"/>
        </w:rPr>
        <w:t xml:space="preserve"> Жайылым пайдаланушылардың су көздеріне қол жеткізу схемасы</w:t>
      </w:r>
    </w:p>
    <w:p>
      <w:pPr>
        <w:spacing w:after="0"/>
        <w:ind w:left="0"/>
        <w:jc w:val="left"/>
      </w:pPr>
      <w:r>
        <w:br/>
      </w:r>
    </w:p>
    <w:p>
      <w:pPr>
        <w:spacing w:after="0"/>
        <w:ind w:left="0"/>
        <w:jc w:val="both"/>
      </w:pPr>
      <w:r>
        <w:drawing>
          <wp:inline distT="0" distB="0" distL="0" distR="0">
            <wp:extent cx="7810500" cy="946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46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w:t>
            </w:r>
            <w:r>
              <w:br/>
            </w:r>
            <w:r>
              <w:rPr>
                <w:rFonts w:ascii="Times New Roman"/>
                <w:b w:val="false"/>
                <w:i w:val="false"/>
                <w:color w:val="000000"/>
                <w:sz w:val="20"/>
              </w:rPr>
              <w:t>бойынша</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2021-2022 жылдарға арналған</w:t>
            </w:r>
            <w:r>
              <w:br/>
            </w:r>
            <w:r>
              <w:rPr>
                <w:rFonts w:ascii="Times New Roman"/>
                <w:b w:val="false"/>
                <w:i w:val="false"/>
                <w:color w:val="000000"/>
                <w:sz w:val="20"/>
              </w:rPr>
              <w:t>жоспарға 5 қосымша</w:t>
            </w:r>
          </w:p>
        </w:tc>
      </w:tr>
    </w:tbl>
    <w:p>
      <w:pPr>
        <w:spacing w:after="0"/>
        <w:ind w:left="0"/>
        <w:jc w:val="left"/>
      </w:pPr>
      <w:r>
        <w:rPr>
          <w:rFonts w:ascii="Times New Roman"/>
          <w:b/>
          <w:i w:val="false"/>
          <w:color w:val="000000"/>
        </w:rPr>
        <w:t xml:space="preserve"> Жайылымы жоқ жеке және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left"/>
      </w:pPr>
      <w:r>
        <w:br/>
      </w:r>
    </w:p>
    <w:p>
      <w:pPr>
        <w:spacing w:after="0"/>
        <w:ind w:left="0"/>
        <w:jc w:val="both"/>
      </w:pPr>
      <w:r>
        <w:drawing>
          <wp:inline distT="0" distB="0" distL="0" distR="0">
            <wp:extent cx="7810500" cy="852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52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w:t>
            </w:r>
            <w:r>
              <w:br/>
            </w:r>
            <w:r>
              <w:rPr>
                <w:rFonts w:ascii="Times New Roman"/>
                <w:b w:val="false"/>
                <w:i w:val="false"/>
                <w:color w:val="000000"/>
                <w:sz w:val="20"/>
              </w:rPr>
              <w:t>бойынша</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w:t>
            </w:r>
            <w:r>
              <w:br/>
            </w:r>
            <w:r>
              <w:rPr>
                <w:rFonts w:ascii="Times New Roman"/>
                <w:b w:val="false"/>
                <w:i w:val="false"/>
                <w:color w:val="000000"/>
                <w:sz w:val="20"/>
              </w:rPr>
              <w:t>пайдалану жөніндегі 2021-2022</w:t>
            </w:r>
            <w:r>
              <w:br/>
            </w:r>
            <w:r>
              <w:rPr>
                <w:rFonts w:ascii="Times New Roman"/>
                <w:b w:val="false"/>
                <w:i w:val="false"/>
                <w:color w:val="000000"/>
                <w:sz w:val="20"/>
              </w:rPr>
              <w:t>жылдарға арналған жоспарға</w:t>
            </w:r>
            <w:r>
              <w:br/>
            </w:r>
            <w:r>
              <w:rPr>
                <w:rFonts w:ascii="Times New Roman"/>
                <w:b w:val="false"/>
                <w:i w:val="false"/>
                <w:color w:val="000000"/>
                <w:sz w:val="20"/>
              </w:rPr>
              <w:t>6 қосымша</w:t>
            </w:r>
          </w:p>
        </w:tc>
      </w:tr>
    </w:tbl>
    <w:p>
      <w:pPr>
        <w:spacing w:after="0"/>
        <w:ind w:left="0"/>
        <w:jc w:val="left"/>
      </w:pPr>
      <w:r>
        <w:rPr>
          <w:rFonts w:ascii="Times New Roman"/>
          <w:b/>
          <w:i w:val="false"/>
          <w:color w:val="000000"/>
        </w:rPr>
        <w:t xml:space="preserve">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left"/>
      </w:pPr>
      <w:r>
        <w:br/>
      </w:r>
    </w:p>
    <w:p>
      <w:pPr>
        <w:spacing w:after="0"/>
        <w:ind w:left="0"/>
        <w:jc w:val="both"/>
      </w:pPr>
      <w:r>
        <w:drawing>
          <wp:inline distT="0" distB="0" distL="0" distR="0">
            <wp:extent cx="7810500" cy="914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914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Күршім ауылдық округі </w:t>
            </w:r>
            <w:r>
              <w:br/>
            </w:r>
            <w:r>
              <w:rPr>
                <w:rFonts w:ascii="Times New Roman"/>
                <w:b w:val="false"/>
                <w:i w:val="false"/>
                <w:color w:val="000000"/>
                <w:sz w:val="20"/>
              </w:rPr>
              <w:t>бойынша</w:t>
            </w:r>
            <w:r>
              <w:br/>
            </w:r>
            <w:r>
              <w:rPr>
                <w:rFonts w:ascii="Times New Roman"/>
                <w:b w:val="false"/>
                <w:i w:val="false"/>
                <w:color w:val="000000"/>
                <w:sz w:val="20"/>
              </w:rPr>
              <w:t xml:space="preserve">жайылымдарды басқару және </w:t>
            </w:r>
            <w:r>
              <w:br/>
            </w:r>
            <w:r>
              <w:rPr>
                <w:rFonts w:ascii="Times New Roman"/>
                <w:b w:val="false"/>
                <w:i w:val="false"/>
                <w:color w:val="000000"/>
                <w:sz w:val="20"/>
              </w:rPr>
              <w:t>оларды</w:t>
            </w:r>
            <w:r>
              <w:br/>
            </w:r>
            <w:r>
              <w:rPr>
                <w:rFonts w:ascii="Times New Roman"/>
                <w:b w:val="false"/>
                <w:i w:val="false"/>
                <w:color w:val="000000"/>
                <w:sz w:val="20"/>
              </w:rPr>
              <w:t>пайдалану жөніндегі 2021-2022</w:t>
            </w:r>
            <w:r>
              <w:br/>
            </w:r>
            <w:r>
              <w:rPr>
                <w:rFonts w:ascii="Times New Roman"/>
                <w:b w:val="false"/>
                <w:i w:val="false"/>
                <w:color w:val="000000"/>
                <w:sz w:val="20"/>
              </w:rPr>
              <w:t>жылдарға арналған жоспарға</w:t>
            </w:r>
            <w:r>
              <w:br/>
            </w:r>
            <w:r>
              <w:rPr>
                <w:rFonts w:ascii="Times New Roman"/>
                <w:b w:val="false"/>
                <w:i w:val="false"/>
                <w:color w:val="000000"/>
                <w:sz w:val="20"/>
              </w:rPr>
              <w:t>7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Округ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малдардың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Күршім ауылдық округі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Маусымның 1 жартысы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Қыркүйектің 1 жартысы</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