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dd24" w14:textId="c86d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Шығыс Қазақстан облысы Күршім ауданы әкімдігінің 2021 жылғы 8 желтоқсандағы № 597 қаулысы</w:t>
      </w:r>
    </w:p>
    <w:p>
      <w:pPr>
        <w:spacing w:after="0"/>
        <w:ind w:left="0"/>
        <w:jc w:val="both"/>
      </w:pPr>
      <w:bookmarkStart w:name="z12" w:id="0"/>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Күршім ауданының әкімдігі ҚАУЛЫ ЕТЕДІ:</w:t>
      </w:r>
    </w:p>
    <w:bookmarkEnd w:id="0"/>
    <w:bookmarkStart w:name="z13"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4" w:id="2"/>
    <w:p>
      <w:pPr>
        <w:spacing w:after="0"/>
        <w:ind w:left="0"/>
        <w:jc w:val="both"/>
      </w:pPr>
      <w:r>
        <w:rPr>
          <w:rFonts w:ascii="Times New Roman"/>
          <w:b w:val="false"/>
          <w:i w:val="false"/>
          <w:color w:val="000000"/>
          <w:sz w:val="28"/>
        </w:rPr>
        <w:t>
      2. "Күршім ауданының экономика және қаржы бөлімі" мемлекеттік мекемесі осы қаулыдан туындайтын қажетті шараларды қабылдасын.</w:t>
      </w:r>
    </w:p>
    <w:bookmarkEnd w:id="2"/>
    <w:bookmarkStart w:name="z15" w:id="3"/>
    <w:p>
      <w:pPr>
        <w:spacing w:after="0"/>
        <w:ind w:left="0"/>
        <w:jc w:val="both"/>
      </w:pPr>
      <w:r>
        <w:rPr>
          <w:rFonts w:ascii="Times New Roman"/>
          <w:b w:val="false"/>
          <w:i w:val="false"/>
          <w:color w:val="000000"/>
          <w:sz w:val="28"/>
        </w:rPr>
        <w:t>
      3. Осы қаулының орындалуын бақылау аудан әкімінің орынбасары Р. Умутбаеваға жүктелсін.</w:t>
      </w:r>
    </w:p>
    <w:bookmarkEnd w:id="3"/>
    <w:bookmarkStart w:name="z1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2021 жылғы 8 желтоқсандағы</w:t>
            </w:r>
            <w:r>
              <w:br/>
            </w:r>
            <w:r>
              <w:rPr>
                <w:rFonts w:ascii="Times New Roman"/>
                <w:b w:val="false"/>
                <w:i w:val="false"/>
                <w:color w:val="000000"/>
                <w:sz w:val="20"/>
              </w:rPr>
              <w:t>№ 597 қаулысына</w:t>
            </w:r>
            <w:r>
              <w:br/>
            </w:r>
            <w:r>
              <w:rPr>
                <w:rFonts w:ascii="Times New Roman"/>
                <w:b w:val="false"/>
                <w:i w:val="false"/>
                <w:color w:val="000000"/>
                <w:sz w:val="20"/>
              </w:rPr>
              <w:t>қосымша</w:t>
            </w:r>
          </w:p>
        </w:tc>
      </w:tr>
    </w:tbl>
    <w:bookmarkStart w:name="z2"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3"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4"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5"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19"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6" w:id="12"/>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2"/>
    <w:bookmarkStart w:name="z20" w:id="13"/>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3"/>
    <w:bookmarkStart w:name="z21" w:id="14"/>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4"/>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Start w:name="z22" w:id="15"/>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15"/>
    <w:bookmarkStart w:name="z23" w:id="16"/>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16"/>
    <w:bookmarkStart w:name="z24" w:id="17"/>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17"/>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Start w:name="z25" w:id="18"/>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Start w:name="z26" w:id="19"/>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19"/>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қала халқы санының болжамы;</w:t>
      </w:r>
    </w:p>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w:t>
      </w:r>
      <w:r>
        <w:rPr>
          <w:rFonts w:ascii="Times New Roman"/>
          <w:b w:val="false"/>
          <w:i w:val="false"/>
          <w:color w:val="000000"/>
          <w:sz w:val="28"/>
        </w:rPr>
        <w:t>2-тармағының</w:t>
      </w:r>
      <w:r>
        <w:rPr>
          <w:rFonts w:ascii="Times New Roman"/>
          <w:b w:val="false"/>
          <w:i w:val="false"/>
          <w:color w:val="000000"/>
          <w:sz w:val="28"/>
        </w:rPr>
        <w:t xml:space="preserve">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Start w:name="z27" w:id="20"/>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20"/>
    <w:bookmarkStart w:name="z7" w:id="21"/>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21"/>
    <w:bookmarkStart w:name="z28" w:id="2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2"/>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Start w:name="z8" w:id="23"/>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23"/>
    <w:bookmarkStart w:name="z29" w:id="24"/>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2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Start w:name="z30" w:id="25"/>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25"/>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Start w:name="z9" w:id="26"/>
    <w:p>
      <w:pPr>
        <w:spacing w:after="0"/>
        <w:ind w:left="0"/>
        <w:jc w:val="left"/>
      </w:pPr>
      <w:r>
        <w:rPr>
          <w:rFonts w:ascii="Times New Roman"/>
          <w:b/>
          <w:i w:val="false"/>
          <w:color w:val="000000"/>
        </w:rPr>
        <w:t xml:space="preserve"> 4-тарау. Қорытынды ережелер</w:t>
      </w:r>
    </w:p>
    <w:bookmarkEnd w:id="26"/>
    <w:bookmarkStart w:name="z31" w:id="27"/>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округтер</w:t>
            </w:r>
            <w:r>
              <w:br/>
            </w:r>
            <w:r>
              <w:rPr>
                <w:rFonts w:ascii="Times New Roman"/>
                <w:b w:val="false"/>
                <w:i w:val="false"/>
                <w:color w:val="000000"/>
                <w:sz w:val="20"/>
              </w:rPr>
              <w:t>бюджеттерінің кірістері мен</w:t>
            </w:r>
            <w:r>
              <w:br/>
            </w:r>
            <w:r>
              <w:rPr>
                <w:rFonts w:ascii="Times New Roman"/>
                <w:b w:val="false"/>
                <w:i w:val="false"/>
                <w:color w:val="000000"/>
                <w:sz w:val="20"/>
              </w:rPr>
              <w:t>шығындарының болжамды</w:t>
            </w:r>
            <w:r>
              <w:br/>
            </w:r>
            <w:r>
              <w:rPr>
                <w:rFonts w:ascii="Times New Roman"/>
                <w:b w:val="false"/>
                <w:i w:val="false"/>
                <w:color w:val="000000"/>
                <w:sz w:val="20"/>
              </w:rPr>
              <w:t>көлеміне септеу қағидасына</w:t>
            </w:r>
            <w:r>
              <w:br/>
            </w:r>
            <w:r>
              <w:rPr>
                <w:rFonts w:ascii="Times New Roman"/>
                <w:b w:val="false"/>
                <w:i w:val="false"/>
                <w:color w:val="000000"/>
                <w:sz w:val="20"/>
              </w:rPr>
              <w:t>қосымша</w:t>
            </w:r>
          </w:p>
        </w:tc>
      </w:tr>
    </w:tbl>
    <w:bookmarkStart w:name="z11" w:id="28"/>
    <w:p>
      <w:pPr>
        <w:spacing w:after="0"/>
        <w:ind w:left="0"/>
        <w:jc w:val="left"/>
      </w:pPr>
      <w:r>
        <w:rPr>
          <w:rFonts w:ascii="Times New Roman"/>
          <w:b/>
          <w:i w:val="false"/>
          <w:color w:val="000000"/>
        </w:rPr>
        <w:t xml:space="preserve"> Мемлекеттікфункциялардыжүзегеасыратынфункционалдықкішітоптардың, олардыңкөрсеткіштеріменкоэффициенттерініңтізбесі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Жалпысипаттағыкөрсетілетінмемлекеттікқызметтер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Мемлекеттікбасқарудыңжалпыфункцияларынорындайтынөкілетті, атқарушыжәнебасқадаоргандар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қоныстандырудисперсиялығы; тығыздық; ауқым; жылытумаусымыныңұзақтығынесепкеалу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Жалпысипаттағыөзгедемемлекеттiкқызметтер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18-денбастап 26 жастықосаалғандағыәскергешақырылатынжастағыеразаматтар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қоныстандырудисперсиялығы; жылытумаусымыныңұзақтығынесепкеалу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Әлеуметтiк көмек және әлеуметтiк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жастағыбалаларсаныжәнезейнеткерлікжастанасқанхалықсаны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қоныстандырудисперсиялығы; ауылдықжерлердегіжұмысүшінүстемеақыныесепкеалу; жылытумаусымыныңұзақтығынесепкеалу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Тұрғынүйқорыныңжалпыауданы (мыңшаршыметр)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жылытумаусымыныңұзақтығынесепкеалу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Ауылшаруашылығыөнімдерініңәлеуеттікөлемі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жылытумаусымыныңұзақтығынесепкеалу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Жергіліктімаңызыбаравтожолдардың, оныңішіндеелдімекендерменкөшелерішіндегіавтожолдарұзындығы(километр)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жолдардыкүтіпұстау; жылытумаусымыныңұзақтығынесепкеалу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Өңірдіңжалпыөңірлікөніміндегішағынжәнеортабизнестіңүлесі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жылытумаусымыныңұзақтығынесепкеалу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