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cd97" w14:textId="c10c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№46/433-VI "2021-2023 жылдарға арналған Өрел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16 қарашадағы № 12/130-VII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30 желтоқсандағы № 46/433-VI "2021-2023 жылдарға арналған Өрел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8330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Өрел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150257,0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3671,0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  – 146586,0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 150373,1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 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116,1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12/130-VІI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Өрел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