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b2e" w14:textId="3f7e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46/424–VI "2021-2023 жылдарға арналған Ақсу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46/424-VІ "2021-2023 жылдарға арналған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48 500,0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12/120-VІI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