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cb6e" w14:textId="b0ec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Сарытерек ауылдық округі бойынша жайылымдарды басқару және оларды пайдалану жөніндегі 2022-2023 жылдарға арналған Жоспарды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желтоқсандағы № 15-17/13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15-бабының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ауданы Сарытерек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15-17/13 шешіміне </w:t>
            </w:r>
            <w:r>
              <w:br/>
            </w:r>
            <w:r>
              <w:rPr>
                <w:rFonts w:ascii="Times New Roman"/>
                <w:b w:val="false"/>
                <w:i w:val="false"/>
                <w:color w:val="000000"/>
                <w:sz w:val="20"/>
              </w:rPr>
              <w:t>№ 8 қосымша</w:t>
            </w:r>
          </w:p>
        </w:tc>
      </w:tr>
    </w:tbl>
    <w:bookmarkStart w:name="z10" w:id="3"/>
    <w:p>
      <w:pPr>
        <w:spacing w:after="0"/>
        <w:ind w:left="0"/>
        <w:jc w:val="left"/>
      </w:pPr>
      <w:r>
        <w:rPr>
          <w:rFonts w:ascii="Times New Roman"/>
          <w:b/>
          <w:i w:val="false"/>
          <w:color w:val="000000"/>
        </w:rPr>
        <w:t xml:space="preserve"> Зайсан ауданы Сарытерек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Сарытерек ауылдық округі бойынша 2022-2023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тіркелді),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тіркелді)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жемшөптерге деген қажеттілікті тұрақты қамтамасыз ету және жайылымдардың тозу үдерісінің алдын алу мақсатында қабылданады.</w:t>
      </w:r>
    </w:p>
    <w:bookmarkEnd w:id="5"/>
    <w:bookmarkStart w:name="z13" w:id="6"/>
    <w:p>
      <w:pPr>
        <w:spacing w:after="0"/>
        <w:ind w:left="0"/>
        <w:jc w:val="both"/>
      </w:pPr>
      <w:r>
        <w:rPr>
          <w:rFonts w:ascii="Times New Roman"/>
          <w:b w:val="false"/>
          <w:i w:val="false"/>
          <w:color w:val="000000"/>
          <w:sz w:val="28"/>
        </w:rPr>
        <w:t>
      Жоспарда көрсетіледі:</w:t>
      </w:r>
    </w:p>
    <w:bookmarkEnd w:id="6"/>
    <w:bookmarkStart w:name="z14" w:id="7"/>
    <w:p>
      <w:pPr>
        <w:spacing w:after="0"/>
        <w:ind w:left="0"/>
        <w:jc w:val="both"/>
      </w:pPr>
      <w:r>
        <w:rPr>
          <w:rFonts w:ascii="Times New Roman"/>
          <w:b w:val="false"/>
          <w:i w:val="false"/>
          <w:color w:val="000000"/>
          <w:sz w:val="28"/>
        </w:rPr>
        <w:t>
      1) Жерлердің санаттары, жер телімдерінің меншік иелері және құқық белгілеуші құжаттардың негізінде жер пайдаланушылары бойынша Сарытерек ауылдық округының аумағында жайылымдардың орналасу картасы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сыртқы және ішкі шекаралары мен аудандары, соның ішінде маусымдық, жайылымдық инфрақұрылым нысандары белгіленген карта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ауылшаруашылығы малдарының жайылуы мен жүруінің маусымдық бағыттарын белгілейтін жайылымдарды пайдалану бойынша күнтізбелік график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Отарлы мал шаруашылығы үшін табиғи-климаттық жағдайлардың сай келмеуіне байланысты және көктемгі-жазғы-күзгі жайылымдар ретінде мал жаю режимі тағайындалған геоботаникалық деректерге байланысты Сарытерек ауылдық округінде жеке және заңды тұлғалардың отарлы жайылымдарында ауылшаруашылығы мал бастарын жайғастыру схемасы қарастырылмаған.</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зерттеу күйі туралы 1983 жылғы мәліметтерді, жеке және заңды тұлғалардың ауылшаруашылығы мал бастарының саны туралы деректерді ескере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бөлінуі бойынша Сарытерек ауылдық округінде 5 елді мекен бар.</w:t>
      </w:r>
    </w:p>
    <w:bookmarkEnd w:id="15"/>
    <w:bookmarkStart w:name="z23" w:id="16"/>
    <w:p>
      <w:pPr>
        <w:spacing w:after="0"/>
        <w:ind w:left="0"/>
        <w:jc w:val="both"/>
      </w:pPr>
      <w:r>
        <w:rPr>
          <w:rFonts w:ascii="Times New Roman"/>
          <w:b w:val="false"/>
          <w:i w:val="false"/>
          <w:color w:val="000000"/>
          <w:sz w:val="28"/>
        </w:rPr>
        <w:t>
      Сарытерек ауылдық округінің аумағының жалпы ауданы – 108543 га, соның ішінде: егіндік жерлер – 4585 га, тыңайған жерлер – 826 га, шабындықтар – 5658 га, жайылымдар– 71988 га; бақшалар – 6 га; өзге жерлер – 25480 га.</w:t>
      </w:r>
    </w:p>
    <w:bookmarkEnd w:id="16"/>
    <w:bookmarkStart w:name="z24" w:id="17"/>
    <w:p>
      <w:pPr>
        <w:spacing w:after="0"/>
        <w:ind w:left="0"/>
        <w:jc w:val="both"/>
      </w:pPr>
      <w:r>
        <w:rPr>
          <w:rFonts w:ascii="Times New Roman"/>
          <w:b w:val="false"/>
          <w:i w:val="false"/>
          <w:color w:val="000000"/>
          <w:sz w:val="28"/>
        </w:rPr>
        <w:t>
      Мал жаю үшін жарамды санаттары бойынша жер былай бөлінеді: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69661 га;</w:t>
      </w:r>
    </w:p>
    <w:bookmarkEnd w:id="18"/>
    <w:bookmarkStart w:name="z26" w:id="19"/>
    <w:p>
      <w:pPr>
        <w:spacing w:after="0"/>
        <w:ind w:left="0"/>
        <w:jc w:val="both"/>
      </w:pPr>
      <w:r>
        <w:rPr>
          <w:rFonts w:ascii="Times New Roman"/>
          <w:b w:val="false"/>
          <w:i w:val="false"/>
          <w:color w:val="000000"/>
          <w:sz w:val="28"/>
        </w:rPr>
        <w:t>
      Елді мекендердегі жерлер–2337 га.</w:t>
      </w:r>
    </w:p>
    <w:bookmarkEnd w:id="19"/>
    <w:bookmarkStart w:name="z27" w:id="20"/>
    <w:p>
      <w:pPr>
        <w:spacing w:after="0"/>
        <w:ind w:left="0"/>
        <w:jc w:val="both"/>
      </w:pPr>
      <w:r>
        <w:rPr>
          <w:rFonts w:ascii="Times New Roman"/>
          <w:b w:val="false"/>
          <w:i w:val="false"/>
          <w:color w:val="000000"/>
          <w:sz w:val="28"/>
        </w:rPr>
        <w:t>
      Климаттық жағдайы бойынша ауданның аумағы шөлейтті аймаққа жатады. Климаты күрт континентальды. Жылына орташа есеппен 170-190 мм жауын-шашын түседі. Жауын-шашынның максималды мөлшері жаз мезгілінде түседі. Топырағы негізінен ақшыл сарғылт.</w:t>
      </w:r>
    </w:p>
    <w:bookmarkEnd w:id="20"/>
    <w:bookmarkStart w:name="z28" w:id="21"/>
    <w:p>
      <w:pPr>
        <w:spacing w:after="0"/>
        <w:ind w:left="0"/>
        <w:jc w:val="both"/>
      </w:pPr>
      <w:r>
        <w:rPr>
          <w:rFonts w:ascii="Times New Roman"/>
          <w:b w:val="false"/>
          <w:i w:val="false"/>
          <w:color w:val="000000"/>
          <w:sz w:val="28"/>
        </w:rPr>
        <w:t>
      2021 жылғы 1 қаңтардағы күйі бойынша Сарытерек ауылдық округінде (тұрғындардың жеке қосалқы шаруашылығы және шаруашылықтардың және шаруа қожалықтары мен ЖШС-ң мал басы) 9103 ірі қара мал бар, олардың арасында: төлдейтін мал 4301 бас, қойлар мен ешкілер 11030 бас, жылқылар 3580 бас (1-кесте).</w:t>
      </w:r>
    </w:p>
    <w:bookmarkEnd w:id="21"/>
    <w:bookmarkStart w:name="z29" w:id="22"/>
    <w:p>
      <w:pPr>
        <w:spacing w:after="0"/>
        <w:ind w:left="0"/>
        <w:jc w:val="both"/>
      </w:pPr>
      <w:r>
        <w:rPr>
          <w:rFonts w:ascii="Times New Roman"/>
          <w:b w:val="false"/>
          <w:i w:val="false"/>
          <w:color w:val="000000"/>
          <w:sz w:val="28"/>
        </w:rPr>
        <w:t>
      Сарытерек ауылдық округінде ауылшаруашылығы малдарының қалыптасқан табындар, отарлар түрлері бойынша былайша бөлінді:</w:t>
      </w:r>
    </w:p>
    <w:bookmarkEnd w:id="22"/>
    <w:bookmarkStart w:name="z30" w:id="23"/>
    <w:p>
      <w:pPr>
        <w:spacing w:after="0"/>
        <w:ind w:left="0"/>
        <w:jc w:val="both"/>
      </w:pPr>
      <w:r>
        <w:rPr>
          <w:rFonts w:ascii="Times New Roman"/>
          <w:b w:val="false"/>
          <w:i w:val="false"/>
          <w:color w:val="000000"/>
          <w:sz w:val="28"/>
        </w:rPr>
        <w:t>
      62 табын ірі қара мал;</w:t>
      </w:r>
    </w:p>
    <w:bookmarkEnd w:id="23"/>
    <w:bookmarkStart w:name="z31" w:id="24"/>
    <w:p>
      <w:pPr>
        <w:spacing w:after="0"/>
        <w:ind w:left="0"/>
        <w:jc w:val="both"/>
      </w:pPr>
      <w:r>
        <w:rPr>
          <w:rFonts w:ascii="Times New Roman"/>
          <w:b w:val="false"/>
          <w:i w:val="false"/>
          <w:color w:val="000000"/>
          <w:sz w:val="28"/>
        </w:rPr>
        <w:t>
      18 отар ұсақ малдар;</w:t>
      </w:r>
    </w:p>
    <w:bookmarkEnd w:id="24"/>
    <w:bookmarkStart w:name="z32" w:id="25"/>
    <w:p>
      <w:pPr>
        <w:spacing w:after="0"/>
        <w:ind w:left="0"/>
        <w:jc w:val="both"/>
      </w:pPr>
      <w:r>
        <w:rPr>
          <w:rFonts w:ascii="Times New Roman"/>
          <w:b w:val="false"/>
          <w:i w:val="false"/>
          <w:color w:val="000000"/>
          <w:sz w:val="28"/>
        </w:rPr>
        <w:t>
      26 табын жылқы.</w:t>
      </w:r>
    </w:p>
    <w:bookmarkEnd w:id="25"/>
    <w:bookmarkStart w:name="z33" w:id="26"/>
    <w:p>
      <w:pPr>
        <w:spacing w:after="0"/>
        <w:ind w:left="0"/>
        <w:jc w:val="both"/>
      </w:pPr>
      <w:r>
        <w:rPr>
          <w:rFonts w:ascii="Times New Roman"/>
          <w:b w:val="false"/>
          <w:i w:val="false"/>
          <w:color w:val="000000"/>
          <w:sz w:val="28"/>
        </w:rPr>
        <w:t>
      Сарытерек ауылдық округінде 4 ветеринарлық-санитарлық нысан жұмыс жасайды, олардың ішінде 3 мал қорымы, 1 ветеринарлық пункт бар.</w:t>
      </w:r>
    </w:p>
    <w:bookmarkEnd w:id="26"/>
    <w:bookmarkStart w:name="z34" w:id="27"/>
    <w:p>
      <w:pPr>
        <w:spacing w:after="0"/>
        <w:ind w:left="0"/>
        <w:jc w:val="both"/>
      </w:pPr>
      <w:r>
        <w:rPr>
          <w:rFonts w:ascii="Times New Roman"/>
          <w:b w:val="false"/>
          <w:i w:val="false"/>
          <w:color w:val="000000"/>
          <w:sz w:val="28"/>
        </w:rPr>
        <w:t>
      Сарытерек ауылдық округінде малды айдауға арналған сервитутар орнатылмаған.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bookmarkStart w:name="z36" w:id="28"/>
    <w:p>
      <w:pPr>
        <w:spacing w:after="0"/>
        <w:ind w:left="0"/>
        <w:jc w:val="left"/>
      </w:pPr>
      <w:r>
        <w:rPr>
          <w:rFonts w:ascii="Times New Roman"/>
          <w:b/>
          <w:i w:val="false"/>
          <w:color w:val="000000"/>
        </w:rPr>
        <w:t xml:space="preserve"> Сарытерек ауылдық округі бойынша ауылшаруашылығы мал бастарының саны туралы деректер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Елді мекен</w:t>
            </w:r>
          </w:p>
          <w:bookmarkEnd w:id="29"/>
          <w:p>
            <w:pPr>
              <w:spacing w:after="20"/>
              <w:ind w:left="20"/>
              <w:jc w:val="both"/>
            </w:pPr>
            <w:r>
              <w:rPr>
                <w:rFonts w:ascii="Times New Roman"/>
                <w:b w:val="false"/>
                <w:i w:val="false"/>
                <w:color w:val="000000"/>
                <w:sz w:val="20"/>
              </w:rPr>
              <w:t>
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жылқы</w:t>
            </w:r>
          </w:p>
          <w:bookmarkEnd w:id="30"/>
          <w:p>
            <w:pPr>
              <w:spacing w:after="20"/>
              <w:ind w:left="20"/>
              <w:jc w:val="both"/>
            </w:pPr>
            <w:r>
              <w:rPr>
                <w:rFonts w:ascii="Times New Roman"/>
                <w:b w:val="false"/>
                <w:i w:val="false"/>
                <w:color w:val="000000"/>
                <w:sz w:val="20"/>
              </w:rPr>
              <w:t>
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Жыл</w:t>
            </w:r>
          </w:p>
          <w:bookmarkEnd w:id="31"/>
          <w:p>
            <w:pPr>
              <w:spacing w:after="20"/>
              <w:ind w:left="20"/>
              <w:jc w:val="both"/>
            </w:pPr>
            <w:r>
              <w:rPr>
                <w:rFonts w:ascii="Times New Roman"/>
                <w:b w:val="false"/>
                <w:i w:val="false"/>
                <w:color w:val="000000"/>
                <w:sz w:val="20"/>
              </w:rPr>
              <w:t>
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Жыл</w:t>
            </w:r>
          </w:p>
          <w:bookmarkEnd w:id="32"/>
          <w:p>
            <w:pPr>
              <w:spacing w:after="20"/>
              <w:ind w:left="20"/>
              <w:jc w:val="both"/>
            </w:pPr>
            <w:r>
              <w:rPr>
                <w:rFonts w:ascii="Times New Roman"/>
                <w:b w:val="false"/>
                <w:i w:val="false"/>
                <w:color w:val="000000"/>
                <w:sz w:val="20"/>
              </w:rPr>
              <w:t>
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Бар</w:t>
            </w:r>
          </w:p>
          <w:bookmarkEnd w:id="33"/>
          <w:p>
            <w:pPr>
              <w:spacing w:after="20"/>
              <w:ind w:left="20"/>
              <w:jc w:val="both"/>
            </w:pPr>
            <w:r>
              <w:rPr>
                <w:rFonts w:ascii="Times New Roman"/>
                <w:b w:val="false"/>
                <w:i w:val="false"/>
                <w:color w:val="000000"/>
                <w:sz w:val="20"/>
              </w:rPr>
              <w:t>
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Соның ішінде сауын сиыр</w:t>
            </w:r>
          </w:p>
          <w:bookmarkEnd w:id="34"/>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Бар</w:t>
            </w:r>
          </w:p>
          <w:bookmarkEnd w:id="35"/>
          <w:p>
            <w:pPr>
              <w:spacing w:after="20"/>
              <w:ind w:left="20"/>
              <w:jc w:val="both"/>
            </w:pPr>
            <w:r>
              <w:rPr>
                <w:rFonts w:ascii="Times New Roman"/>
                <w:b w:val="false"/>
                <w:i w:val="false"/>
                <w:color w:val="000000"/>
                <w:sz w:val="20"/>
              </w:rPr>
              <w:t>
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Соның ішінде сауын сиыр</w:t>
            </w:r>
          </w:p>
          <w:bookmarkEnd w:id="36"/>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Бар</w:t>
            </w:r>
          </w:p>
          <w:bookmarkEnd w:id="37"/>
          <w:p>
            <w:pPr>
              <w:spacing w:after="20"/>
              <w:ind w:left="20"/>
              <w:jc w:val="both"/>
            </w:pPr>
            <w:r>
              <w:rPr>
                <w:rFonts w:ascii="Times New Roman"/>
                <w:b w:val="false"/>
                <w:i w:val="false"/>
                <w:color w:val="000000"/>
                <w:sz w:val="20"/>
              </w:rPr>
              <w:t>
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Соның ішінде сауын сиыр</w:t>
            </w:r>
          </w:p>
          <w:bookmarkEnd w:id="38"/>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Сары</w:t>
            </w:r>
          </w:p>
          <w:bookmarkEnd w:id="39"/>
          <w:p>
            <w:pPr>
              <w:spacing w:after="20"/>
              <w:ind w:left="20"/>
              <w:jc w:val="both"/>
            </w:pPr>
            <w:r>
              <w:rPr>
                <w:rFonts w:ascii="Times New Roman"/>
                <w:b w:val="false"/>
                <w:i w:val="false"/>
                <w:color w:val="000000"/>
                <w:sz w:val="20"/>
              </w:rPr>
              <w:t>
терек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Ақ</w:t>
            </w:r>
          </w:p>
          <w:bookmarkEnd w:id="40"/>
          <w:p>
            <w:pPr>
              <w:spacing w:after="20"/>
              <w:ind w:left="20"/>
              <w:jc w:val="both"/>
            </w:pPr>
            <w:r>
              <w:rPr>
                <w:rFonts w:ascii="Times New Roman"/>
                <w:b w:val="false"/>
                <w:i w:val="false"/>
                <w:color w:val="000000"/>
                <w:sz w:val="20"/>
              </w:rPr>
              <w:t>
Қойын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Сары</w:t>
            </w:r>
          </w:p>
          <w:bookmarkEnd w:id="41"/>
          <w:p>
            <w:pPr>
              <w:spacing w:after="20"/>
              <w:ind w:left="20"/>
              <w:jc w:val="both"/>
            </w:pPr>
            <w:r>
              <w:rPr>
                <w:rFonts w:ascii="Times New Roman"/>
                <w:b w:val="false"/>
                <w:i w:val="false"/>
                <w:color w:val="000000"/>
                <w:sz w:val="20"/>
              </w:rPr>
              <w:t>
терек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Шал</w:t>
            </w:r>
          </w:p>
          <w:bookmarkEnd w:id="42"/>
          <w:p>
            <w:pPr>
              <w:spacing w:after="20"/>
              <w:ind w:left="20"/>
              <w:jc w:val="both"/>
            </w:pPr>
            <w:r>
              <w:rPr>
                <w:rFonts w:ascii="Times New Roman"/>
                <w:b w:val="false"/>
                <w:i w:val="false"/>
                <w:color w:val="000000"/>
                <w:sz w:val="20"/>
              </w:rPr>
              <w:t>
қар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Жана</w:t>
            </w:r>
          </w:p>
          <w:bookmarkEnd w:id="43"/>
          <w:p>
            <w:pPr>
              <w:spacing w:after="20"/>
              <w:ind w:left="20"/>
              <w:jc w:val="both"/>
            </w:pPr>
            <w:r>
              <w:rPr>
                <w:rFonts w:ascii="Times New Roman"/>
                <w:b w:val="false"/>
                <w:i w:val="false"/>
                <w:color w:val="000000"/>
                <w:sz w:val="20"/>
              </w:rPr>
              <w:t>
баз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Көге</w:t>
            </w:r>
          </w:p>
          <w:bookmarkEnd w:id="44"/>
          <w:p>
            <w:pPr>
              <w:spacing w:after="20"/>
              <w:ind w:left="20"/>
              <w:jc w:val="both"/>
            </w:pPr>
            <w:r>
              <w:rPr>
                <w:rFonts w:ascii="Times New Roman"/>
                <w:b w:val="false"/>
                <w:i w:val="false"/>
                <w:color w:val="000000"/>
                <w:sz w:val="20"/>
              </w:rPr>
              <w:t>
дай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5"/>
    <w:p>
      <w:pPr>
        <w:spacing w:after="0"/>
        <w:ind w:left="0"/>
        <w:jc w:val="both"/>
      </w:pPr>
      <w:r>
        <w:rPr>
          <w:rFonts w:ascii="Times New Roman"/>
          <w:b w:val="false"/>
          <w:i w:val="false"/>
          <w:color w:val="000000"/>
          <w:sz w:val="28"/>
        </w:rPr>
        <w:t xml:space="preserve">
      Ауылшаруашылығы малдарын Сарытерек ауылдық округі бойынша жайылымдық алқаппен қамтамасыз ету үшін барлығы 69661 га, елді мекендердің маңында 2337 га жайылымдар бар. </w:t>
      </w:r>
    </w:p>
    <w:bookmarkEnd w:id="45"/>
    <w:bookmarkStart w:name="z54" w:id="46"/>
    <w:p>
      <w:pPr>
        <w:spacing w:after="0"/>
        <w:ind w:left="0"/>
        <w:jc w:val="both"/>
      </w:pPr>
      <w:r>
        <w:rPr>
          <w:rFonts w:ascii="Times New Roman"/>
          <w:b w:val="false"/>
          <w:i w:val="false"/>
          <w:color w:val="000000"/>
          <w:sz w:val="28"/>
        </w:rPr>
        <w:t xml:space="preserve">
      Жоғарыда баяндалғандардың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мекендерде 2337 га жайылымдық алқап бар екенін ескере отырып, төлдейтін (сауын) ауылшаруашылығы мал басы бойынша жергілікті елді мекендер (Ак-Қойын, Сарытерек, Шалқар, Жанабаз, Көгедай ауылдары) үшін 13903,5 га жайылым қажет (2-кесте).</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56" w:id="47"/>
    <w:p>
      <w:pPr>
        <w:spacing w:after="0"/>
        <w:ind w:left="0"/>
        <w:jc w:val="left"/>
      </w:pPr>
      <w:r>
        <w:rPr>
          <w:rFonts w:ascii="Times New Roman"/>
          <w:b/>
          <w:i w:val="false"/>
          <w:color w:val="000000"/>
        </w:rPr>
        <w:t xml:space="preserve"> Төлдейтін (сауын) ауылшаруашылығы мал бастарын жаю үшін жергілікті тұрғындарға жайылымдардың қажеттілігі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пайдалану нормасы(га)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Ақ-Қойын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Көгедай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 w:id="48"/>
    <w:p>
      <w:pPr>
        <w:spacing w:after="0"/>
        <w:ind w:left="0"/>
        <w:jc w:val="both"/>
      </w:pPr>
      <w:r>
        <w:rPr>
          <w:rFonts w:ascii="Times New Roman"/>
          <w:b w:val="false"/>
          <w:i w:val="false"/>
          <w:color w:val="000000"/>
          <w:sz w:val="28"/>
        </w:rPr>
        <w:t xml:space="preserve">
      Жайылымдардың 11566,5 га көлеміндегі қалыптасқан қажеттілігін қордағы жерлерге және орман қорына тұрғындардың мал жаюы арқылы толықтыру қажет. </w:t>
      </w:r>
    </w:p>
    <w:bookmarkEnd w:id="48"/>
    <w:bookmarkStart w:name="z58" w:id="49"/>
    <w:p>
      <w:pPr>
        <w:spacing w:after="0"/>
        <w:ind w:left="0"/>
        <w:jc w:val="both"/>
      </w:pPr>
      <w:r>
        <w:rPr>
          <w:rFonts w:ascii="Times New Roman"/>
          <w:b w:val="false"/>
          <w:i w:val="false"/>
          <w:color w:val="000000"/>
          <w:sz w:val="28"/>
        </w:rPr>
        <w:t>
      Жергілікті тұрғындарға басқа ауылшаруашылығы малдарын жаю үшін 102208 га көлемінде жайылымдық жер қажет, бір ірі қара мал басының жүктемесі 6,5 га/бас, қойлар мен ешкілер – 1,3 га/бас, жылқылар – 7,8 га/бас (3-кесте).</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60" w:id="50"/>
    <w:p>
      <w:pPr>
        <w:spacing w:after="0"/>
        <w:ind w:left="0"/>
        <w:jc w:val="left"/>
      </w:pPr>
      <w:r>
        <w:rPr>
          <w:rFonts w:ascii="Times New Roman"/>
          <w:b/>
          <w:i w:val="false"/>
          <w:color w:val="000000"/>
        </w:rPr>
        <w:t xml:space="preserve"> Ауылшаруашылығы мал бастарын (төлдейтін мал басынан басқа) жаю үшін жергілікті тұрғындарға жайылымдардың қажеттілігі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мал бастары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тұтыну нормасы(га)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жылқы</w:t>
            </w:r>
          </w:p>
          <w:bookmarkEnd w:id="51"/>
          <w:p>
            <w:pPr>
              <w:spacing w:after="20"/>
              <w:ind w:left="20"/>
              <w:jc w:val="both"/>
            </w:pPr>
            <w:r>
              <w:rPr>
                <w:rFonts w:ascii="Times New Roman"/>
                <w:b w:val="false"/>
                <w:i w:val="false"/>
                <w:color w:val="000000"/>
                <w:sz w:val="20"/>
              </w:rPr>
              <w:t>
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Ақ-Қойын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Көгедай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12119,9</w:t>
            </w:r>
          </w:p>
        </w:tc>
      </w:tr>
    </w:tbl>
    <w:bookmarkStart w:name="z62" w:id="52"/>
    <w:p>
      <w:pPr>
        <w:spacing w:after="0"/>
        <w:ind w:left="0"/>
        <w:jc w:val="both"/>
      </w:pPr>
      <w:r>
        <w:rPr>
          <w:rFonts w:ascii="Times New Roman"/>
          <w:b w:val="false"/>
          <w:i w:val="false"/>
          <w:color w:val="000000"/>
          <w:sz w:val="28"/>
        </w:rPr>
        <w:t xml:space="preserve">
      Жайылымдардың 41522 га көлеміндегі қалыптасқан қажеттілігін ЖШС мен шаруа қожалықтарының бос жайылымдарын жергілікті тұрғындардың қажеттілігі үшін 8482 га ауданға қайта бөлу арқылы және тұрғындардың ауылшаруашылығы жануарларын Зайсан ауданының қордағы жерлеріне және орман қорына жаю арқылы толықтыру қажет. </w:t>
      </w:r>
    </w:p>
    <w:bookmarkEnd w:id="52"/>
    <w:bookmarkStart w:name="z63" w:id="53"/>
    <w:p>
      <w:pPr>
        <w:spacing w:after="0"/>
        <w:ind w:left="0"/>
        <w:jc w:val="both"/>
      </w:pPr>
      <w:r>
        <w:rPr>
          <w:rFonts w:ascii="Times New Roman"/>
          <w:b w:val="false"/>
          <w:i w:val="false"/>
          <w:color w:val="000000"/>
          <w:sz w:val="28"/>
        </w:rPr>
        <w:t>
      Сарытерек ауылдық округінің ЖШС мен шаруа қожалықтарында: ірі қара мал - 4292 бас, қойлар мен ешкілер – 2470 бас, жылқылар – 1910 бас.</w:t>
      </w:r>
    </w:p>
    <w:bookmarkEnd w:id="53"/>
    <w:bookmarkStart w:name="z64" w:id="54"/>
    <w:p>
      <w:pPr>
        <w:spacing w:after="0"/>
        <w:ind w:left="0"/>
        <w:jc w:val="both"/>
      </w:pPr>
      <w:r>
        <w:rPr>
          <w:rFonts w:ascii="Times New Roman"/>
          <w:b w:val="false"/>
          <w:i w:val="false"/>
          <w:color w:val="000000"/>
          <w:sz w:val="28"/>
        </w:rPr>
        <w:t>
      Сарытерек ауылдық округінің ЖШС мен шаруа қожалықтарының жайылымдарға деген қажеттілігі анықталған жоқ (4-кесте).</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66" w:id="55"/>
    <w:p>
      <w:pPr>
        <w:spacing w:after="0"/>
        <w:ind w:left="0"/>
        <w:jc w:val="left"/>
      </w:pPr>
      <w:r>
        <w:rPr>
          <w:rFonts w:ascii="Times New Roman"/>
          <w:b/>
          <w:i w:val="false"/>
          <w:color w:val="000000"/>
        </w:rPr>
        <w:t xml:space="preserve"> ЖШС мен шаруа қожалықтарына ауылшаруашылығы малдарын жаю үшін қажеттілігі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шаққандағы тұтыну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жылқы</w:t>
            </w:r>
          </w:p>
          <w:bookmarkEnd w:id="56"/>
          <w:p>
            <w:pPr>
              <w:spacing w:after="20"/>
              <w:ind w:left="20"/>
              <w:jc w:val="both"/>
            </w:pPr>
            <w:r>
              <w:rPr>
                <w:rFonts w:ascii="Times New Roman"/>
                <w:b w:val="false"/>
                <w:i w:val="false"/>
                <w:color w:val="000000"/>
                <w:sz w:val="20"/>
              </w:rPr>
              <w:t>
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жылқы</w:t>
            </w:r>
          </w:p>
          <w:bookmarkEnd w:id="57"/>
          <w:p>
            <w:pPr>
              <w:spacing w:after="20"/>
              <w:ind w:left="20"/>
              <w:jc w:val="both"/>
            </w:pPr>
            <w:r>
              <w:rPr>
                <w:rFonts w:ascii="Times New Roman"/>
                <w:b w:val="false"/>
                <w:i w:val="false"/>
                <w:color w:val="000000"/>
                <w:sz w:val="20"/>
              </w:rPr>
              <w:t>
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46007</w:t>
            </w:r>
          </w:p>
        </w:tc>
      </w:tr>
    </w:tbl>
    <w:bookmarkStart w:name="z69" w:id="58"/>
    <w:p>
      <w:pPr>
        <w:spacing w:after="0"/>
        <w:ind w:left="0"/>
        <w:jc w:val="both"/>
      </w:pPr>
      <w:r>
        <w:rPr>
          <w:rFonts w:ascii="Times New Roman"/>
          <w:b w:val="false"/>
          <w:i w:val="false"/>
          <w:color w:val="000000"/>
          <w:sz w:val="28"/>
        </w:rPr>
        <w:t>
      Жайылымдық жерлерді қажетсінуді төмендету үшін және оларды ұтымды пайдалану үшін Сарытерек ауылдық округіне, ЖШС мен шаруа қожалықтарына тыңайған жерлерді пішен шабу үшін бір жылдық жемшөптерді егуге, тамырлық мелиорацияны жүргізуге (топырақтың беткі қабатын қопсыту және жапырылған жайылымдарға көп жылдық шөптерді егу), қыс мезгілінде пішен мен пішендемені дайындау үшін олардың шығымдылығын арттыру мақсатында шабындық учаскелерге көп жылдық шөптерді егуге кеңес беріледі. Жергілікті тұрғындарға ауыл шаруашылығы малдарының бір бөлігін көктем-жаз-күз мезгілінде жайылымдық жерлердің жүктемесіне сәйкес шаруа қожалықтарына мал жаю үшін беруге кеңес беріледі.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Сарытерек а.о бойынша 2022- </w:t>
            </w:r>
            <w:r>
              <w:br/>
            </w:r>
            <w:r>
              <w:rPr>
                <w:rFonts w:ascii="Times New Roman"/>
                <w:b w:val="false"/>
                <w:i w:val="false"/>
                <w:color w:val="000000"/>
                <w:sz w:val="20"/>
              </w:rPr>
              <w:t xml:space="preserve">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 қосымша</w:t>
            </w:r>
          </w:p>
        </w:tc>
      </w:tr>
    </w:tbl>
    <w:bookmarkStart w:name="z71" w:id="59"/>
    <w:p>
      <w:pPr>
        <w:spacing w:after="0"/>
        <w:ind w:left="0"/>
        <w:jc w:val="left"/>
      </w:pPr>
      <w:r>
        <w:rPr>
          <w:rFonts w:ascii="Times New Roman"/>
          <w:b/>
          <w:i w:val="false"/>
          <w:color w:val="000000"/>
        </w:rPr>
        <w:t xml:space="preserve"> Жерлердің санаттары, жер телімдерінің меншік иелері және құқық белгілеуші құжаттардың негізінде жер пайдаланушылары бойынша Сарытерек ауылдық округының аумағында жайылымдардың орналасу картасы;</w:t>
      </w:r>
    </w:p>
    <w:bookmarkEnd w:id="59"/>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Сарытерек а.о бойынша 2022- </w:t>
            </w:r>
            <w:r>
              <w:br/>
            </w:r>
            <w:r>
              <w:rPr>
                <w:rFonts w:ascii="Times New Roman"/>
                <w:b w:val="false"/>
                <w:i w:val="false"/>
                <w:color w:val="000000"/>
                <w:sz w:val="20"/>
              </w:rPr>
              <w:t xml:space="preserve">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 қосымша</w:t>
            </w:r>
          </w:p>
        </w:tc>
      </w:tr>
    </w:tbl>
    <w:bookmarkStart w:name="z74" w:id="61"/>
    <w:p>
      <w:pPr>
        <w:spacing w:after="0"/>
        <w:ind w:left="0"/>
        <w:jc w:val="left"/>
      </w:pPr>
      <w:r>
        <w:rPr>
          <w:rFonts w:ascii="Times New Roman"/>
          <w:b/>
          <w:i w:val="false"/>
          <w:color w:val="000000"/>
        </w:rPr>
        <w:t xml:space="preserve"> Жайылым айналымының қолайлы схемалары</w:t>
      </w:r>
    </w:p>
    <w:bookmarkEnd w:id="61"/>
    <w:bookmarkStart w:name="z7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Сарытерек а.о бойынша 2022- </w:t>
            </w:r>
            <w:r>
              <w:br/>
            </w:r>
            <w:r>
              <w:rPr>
                <w:rFonts w:ascii="Times New Roman"/>
                <w:b w:val="false"/>
                <w:i w:val="false"/>
                <w:color w:val="000000"/>
                <w:sz w:val="20"/>
              </w:rPr>
              <w:t xml:space="preserve">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 қосымша</w:t>
            </w:r>
          </w:p>
        </w:tc>
      </w:tr>
    </w:tbl>
    <w:bookmarkStart w:name="z78" w:id="63"/>
    <w:p>
      <w:pPr>
        <w:spacing w:after="0"/>
        <w:ind w:left="0"/>
        <w:jc w:val="left"/>
      </w:pPr>
      <w:r>
        <w:rPr>
          <w:rFonts w:ascii="Times New Roman"/>
          <w:b/>
          <w:i w:val="false"/>
          <w:color w:val="000000"/>
        </w:rPr>
        <w:t xml:space="preserve"> Жайылымдардың сыртқы және ішкі шекаралары мен аудандары, соның ішінде маусымдық, жайылымдық инфрақұрылым нысандары белгіленген карта</w:t>
      </w:r>
    </w:p>
    <w:bookmarkEnd w:id="63"/>
    <w:bookmarkStart w:name="z7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Сарытерек а.о бойынша 2022- </w:t>
            </w:r>
            <w:r>
              <w:br/>
            </w:r>
            <w:r>
              <w:rPr>
                <w:rFonts w:ascii="Times New Roman"/>
                <w:b w:val="false"/>
                <w:i w:val="false"/>
                <w:color w:val="000000"/>
                <w:sz w:val="20"/>
              </w:rPr>
              <w:t xml:space="preserve">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 қосымша</w:t>
            </w:r>
          </w:p>
        </w:tc>
      </w:tr>
    </w:tbl>
    <w:bookmarkStart w:name="z81" w:id="65"/>
    <w:p>
      <w:pPr>
        <w:spacing w:after="0"/>
        <w:ind w:left="0"/>
        <w:jc w:val="left"/>
      </w:pPr>
      <w:r>
        <w:rPr>
          <w:rFonts w:ascii="Times New Roman"/>
          <w:b/>
          <w:i w:val="false"/>
          <w:color w:val="000000"/>
        </w:rPr>
        <w:t xml:space="preserve">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w:t>
      </w:r>
    </w:p>
    <w:bookmarkEnd w:id="65"/>
    <w:bookmarkStart w:name="z8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Сарытерек а.о бойынша 2022- </w:t>
            </w:r>
            <w:r>
              <w:br/>
            </w:r>
            <w:r>
              <w:rPr>
                <w:rFonts w:ascii="Times New Roman"/>
                <w:b w:val="false"/>
                <w:i w:val="false"/>
                <w:color w:val="000000"/>
                <w:sz w:val="20"/>
              </w:rPr>
              <w:t xml:space="preserve">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5 қосымша</w:t>
            </w:r>
          </w:p>
        </w:tc>
      </w:tr>
    </w:tbl>
    <w:bookmarkStart w:name="z84" w:id="67"/>
    <w:p>
      <w:pPr>
        <w:spacing w:after="0"/>
        <w:ind w:left="0"/>
        <w:jc w:val="left"/>
      </w:pPr>
      <w:r>
        <w:rPr>
          <w:rFonts w:ascii="Times New Roman"/>
          <w:b/>
          <w:i w:val="false"/>
          <w:color w:val="000000"/>
        </w:rPr>
        <w:t xml:space="preserve">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w:t>
      </w:r>
    </w:p>
    <w:bookmarkEnd w:id="67"/>
    <w:bookmarkStart w:name="z8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Сарытерек а.о бойынша 2022- </w:t>
            </w:r>
            <w:r>
              <w:br/>
            </w:r>
            <w:r>
              <w:rPr>
                <w:rFonts w:ascii="Times New Roman"/>
                <w:b w:val="false"/>
                <w:i w:val="false"/>
                <w:color w:val="000000"/>
                <w:sz w:val="20"/>
              </w:rPr>
              <w:t xml:space="preserve">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6 қосымша</w:t>
            </w:r>
          </w:p>
        </w:tc>
      </w:tr>
    </w:tbl>
    <w:bookmarkStart w:name="z87" w:id="69"/>
    <w:p>
      <w:pPr>
        <w:spacing w:after="0"/>
        <w:ind w:left="0"/>
        <w:jc w:val="left"/>
      </w:pPr>
      <w:r>
        <w:rPr>
          <w:rFonts w:ascii="Times New Roman"/>
          <w:b/>
          <w:i w:val="false"/>
          <w:color w:val="000000"/>
        </w:rPr>
        <w:t xml:space="preserve"> Ауылшаруашылығы малдарының жайылуы мен жүруінің маусымдық бағыттарын белгілейтін жайылымдарды пайдалану бойынша күнтізбелік график</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шығымдылығы, ц/га, құрғақ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жайылымдарға шығару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жайылымнан қайтару мерзімі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Шымды-астық 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Бұталы-шымды-астық 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жусан-сораң өсімдіктері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сабақты-астық 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сабақты-астық 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