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c439" w14:textId="307c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Шар қаласының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11/205-VII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2-7-тармағына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258060,9 мың теңге, соның ішінде:</w:t>
      </w:r>
    </w:p>
    <w:p>
      <w:pPr>
        <w:spacing w:after="0"/>
        <w:ind w:left="0"/>
        <w:jc w:val="both"/>
      </w:pPr>
      <w:r>
        <w:rPr>
          <w:rFonts w:ascii="Times New Roman"/>
          <w:b w:val="false"/>
          <w:i w:val="false"/>
          <w:color w:val="000000"/>
          <w:sz w:val="28"/>
        </w:rPr>
        <w:t>
      салықтық түсімдер – 20034,0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238026,9 теңге;</w:t>
      </w:r>
    </w:p>
    <w:p>
      <w:pPr>
        <w:spacing w:after="0"/>
        <w:ind w:left="0"/>
        <w:jc w:val="both"/>
      </w:pPr>
      <w:r>
        <w:rPr>
          <w:rFonts w:ascii="Times New Roman"/>
          <w:b w:val="false"/>
          <w:i w:val="false"/>
          <w:color w:val="000000"/>
          <w:sz w:val="28"/>
        </w:rPr>
        <w:t>
      2) шығындар – 260287,2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- 2226,3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2226,3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2226,3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21/315-VII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5" w:id="2"/>
    <w:p>
      <w:pPr>
        <w:spacing w:after="0"/>
        <w:ind w:left="0"/>
        <w:jc w:val="both"/>
      </w:pPr>
      <w:r>
        <w:rPr>
          <w:rFonts w:ascii="Times New Roman"/>
          <w:b w:val="false"/>
          <w:i w:val="false"/>
          <w:color w:val="000000"/>
          <w:sz w:val="28"/>
        </w:rPr>
        <w:t>
      2. 2022 жылға Жарма ауданы Шар қаласының бюджетіне аудан бюджетінен субвенция көлемi 7116,0 мың теңге сомада ескерілсін.</w:t>
      </w:r>
    </w:p>
    <w:bookmarkEnd w:id="2"/>
    <w:bookmarkStart w:name="z26"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11/205-VII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Шар қаласының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22/348-VII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11/205-VIІ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2021жылғы 28 желтоқсандағы</w:t>
            </w:r>
            <w:r>
              <w:br/>
            </w:r>
            <w:r>
              <w:rPr>
                <w:rFonts w:ascii="Times New Roman"/>
                <w:b w:val="false"/>
                <w:i w:val="false"/>
                <w:color w:val="000000"/>
                <w:sz w:val="20"/>
              </w:rPr>
              <w:t>№ 11/205-VIІ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