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444c" w14:textId="c844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11/201-VII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38453,0 мың теңге, соның ішінде:</w:t>
      </w:r>
    </w:p>
    <w:p>
      <w:pPr>
        <w:spacing w:after="0"/>
        <w:ind w:left="0"/>
        <w:jc w:val="both"/>
      </w:pPr>
      <w:r>
        <w:rPr>
          <w:rFonts w:ascii="Times New Roman"/>
          <w:b w:val="false"/>
          <w:i w:val="false"/>
          <w:color w:val="000000"/>
          <w:sz w:val="28"/>
        </w:rPr>
        <w:t>
      салықтық түсімдер – 1238,0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37215,0 мың теңге;</w:t>
      </w:r>
    </w:p>
    <w:p>
      <w:pPr>
        <w:spacing w:after="0"/>
        <w:ind w:left="0"/>
        <w:jc w:val="both"/>
      </w:pPr>
      <w:r>
        <w:rPr>
          <w:rFonts w:ascii="Times New Roman"/>
          <w:b w:val="false"/>
          <w:i w:val="false"/>
          <w:color w:val="000000"/>
          <w:sz w:val="28"/>
        </w:rPr>
        <w:t>
      2) шығындар – 38658,7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- 205,7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21/321-VII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Жарма ауданы Қызылағаш ауылдық округінің бюджетіне аудан бюджетінен субвенция көлемi 27596,0 мың теңге сомада ескерілсін.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