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6922" w14:textId="94a6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53/536-VI "2021-2023 жылдарға арналған Жарма ауданы Ақжал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9/137-VII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Ақжал ауылдық округінің бюджеті туралы" 2020 жылғы 30 желтоқсандағы № 53/536-VI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8241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"1. 2021-2023 жылдарға арналған Жарма ауданы Ақжал ауылдық округінің бюджеті 1, 2 және 3 қосымшаларға сәйкес, соның ішінде 2021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34374,9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2993,0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31381,9 мың теңге;</w:t>
      </w:r>
    </w:p>
    <w:bookmarkEnd w:id="7"/>
    <w:bookmarkStart w:name="z14" w:id="8"/>
    <w:p>
      <w:pPr>
        <w:spacing w:after="0"/>
        <w:ind w:left="0"/>
        <w:jc w:val="both"/>
      </w:pPr>
      <w:r>
        <w:rPr>
          <w:rFonts w:ascii="Times New Roman"/>
          <w:b w:val="false"/>
          <w:i w:val="false"/>
          <w:color w:val="000000"/>
          <w:sz w:val="28"/>
        </w:rPr>
        <w:t>
      2) шығындар – 34640,3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- 265,4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265,4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265,4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 xml:space="preserve">қосымшасына </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11 қарашадағы </w:t>
            </w:r>
            <w:r>
              <w:br/>
            </w:r>
            <w:r>
              <w:rPr>
                <w:rFonts w:ascii="Times New Roman"/>
                <w:b w:val="false"/>
                <w:i w:val="false"/>
                <w:color w:val="000000"/>
                <w:sz w:val="20"/>
              </w:rPr>
              <w:t xml:space="preserve">№ 9/137-VIІ шешіміне </w:t>
            </w:r>
            <w:r>
              <w:br/>
            </w:r>
            <w:r>
              <w:rPr>
                <w:rFonts w:ascii="Times New Roman"/>
                <w:b w:val="false"/>
                <w:i w:val="false"/>
                <w:color w:val="000000"/>
                <w:sz w:val="20"/>
              </w:rPr>
              <w:t xml:space="preserve">қосымша </w:t>
            </w:r>
            <w:r>
              <w:br/>
            </w: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53/536-VI шешіміне </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2021 жылға арналған Жарма ауданы Ақжал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238"/>
        <w:gridCol w:w="244"/>
        <w:gridCol w:w="748"/>
        <w:gridCol w:w="1719"/>
        <w:gridCol w:w="1719"/>
        <w:gridCol w:w="4450"/>
        <w:gridCol w:w="19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34374,9</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2517,8</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31381,9</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31381,9</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31381,9</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18828,9</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