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2c18b" w14:textId="f22c1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ауданы бойынша 2022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 қаулысы</w:t>
      </w:r>
    </w:p>
    <w:p>
      <w:pPr>
        <w:spacing w:after="0"/>
        <w:ind w:left="0"/>
        <w:jc w:val="both"/>
      </w:pPr>
      <w:r>
        <w:rPr>
          <w:rFonts w:ascii="Times New Roman"/>
          <w:b w:val="false"/>
          <w:i w:val="false"/>
          <w:color w:val="000000"/>
          <w:sz w:val="28"/>
        </w:rPr>
        <w:t>Шығыс Қазақстан облысы Жарма ауданы әкімдігінің 2021 жылғы 29 қарашадағы № 508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2)-тармақшасына, Қазақстан Республикасының "Халықты жұмыспен қамту туралы" Заңының </w:t>
      </w:r>
      <w:r>
        <w:rPr>
          <w:rFonts w:ascii="Times New Roman"/>
          <w:b w:val="false"/>
          <w:i w:val="false"/>
          <w:color w:val="000000"/>
          <w:sz w:val="28"/>
        </w:rPr>
        <w:t>9-бабының</w:t>
      </w:r>
      <w:r>
        <w:rPr>
          <w:rFonts w:ascii="Times New Roman"/>
          <w:b w:val="false"/>
          <w:i w:val="false"/>
          <w:color w:val="000000"/>
          <w:sz w:val="28"/>
        </w:rPr>
        <w:t xml:space="preserve"> 7), 8), 9)-тармақшаларына, Қазақстан Республикасының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4)-тармақшасына,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актілердің мемлекеттік тіркеу тізілімінде №13898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Жарма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ұйым жұмысшыларының тізімдік санынан бір пайыз мөлшерінде </w:t>
      </w:r>
      <w:r>
        <w:rPr>
          <w:rFonts w:ascii="Times New Roman"/>
          <w:b w:val="false"/>
          <w:i w:val="false"/>
          <w:color w:val="000000"/>
          <w:sz w:val="28"/>
        </w:rPr>
        <w:t xml:space="preserve">№1 қосымшаға </w:t>
      </w:r>
      <w:r>
        <w:rPr>
          <w:rFonts w:ascii="Times New Roman"/>
          <w:b w:val="false"/>
          <w:i w:val="false"/>
          <w:color w:val="000000"/>
          <w:sz w:val="28"/>
        </w:rPr>
        <w:t xml:space="preserve"> сәйкес белгіленсін.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Ата-анасынан кәмелеттік жасқа толғанға дейін айырылған немесе ата 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ұйым жұмысшыларының тізімдік санынан бір пайыз мөлшерінде </w:t>
      </w:r>
      <w:r>
        <w:rPr>
          <w:rFonts w:ascii="Times New Roman"/>
          <w:b w:val="false"/>
          <w:i w:val="false"/>
          <w:color w:val="000000"/>
          <w:sz w:val="28"/>
        </w:rPr>
        <w:t>№2 қосымшаға</w:t>
      </w:r>
      <w:r>
        <w:rPr>
          <w:rFonts w:ascii="Times New Roman"/>
          <w:b w:val="false"/>
          <w:i w:val="false"/>
          <w:color w:val="000000"/>
          <w:sz w:val="28"/>
        </w:rPr>
        <w:t xml:space="preserve"> сәйкес белгіленсін.</w:t>
      </w:r>
    </w:p>
    <w:bookmarkStart w:name="z4" w:id="0"/>
    <w:p>
      <w:pPr>
        <w:spacing w:after="0"/>
        <w:ind w:left="0"/>
        <w:jc w:val="both"/>
      </w:pPr>
      <w:r>
        <w:rPr>
          <w:rFonts w:ascii="Times New Roman"/>
          <w:b w:val="false"/>
          <w:i w:val="false"/>
          <w:color w:val="000000"/>
          <w:sz w:val="28"/>
        </w:rPr>
        <w:t>
      3. Осы қаулы Қазақстан Республикасы нормативтік-құқықтық актілерінің электрондық түрдегі эталондық бақылау банкінде ресми жариялауға жолдансын.</w:t>
      </w:r>
    </w:p>
    <w:bookmarkEnd w:id="0"/>
    <w:bookmarkStart w:name="z5" w:id="1"/>
    <w:p>
      <w:pPr>
        <w:spacing w:after="0"/>
        <w:ind w:left="0"/>
        <w:jc w:val="both"/>
      </w:pPr>
      <w:r>
        <w:rPr>
          <w:rFonts w:ascii="Times New Roman"/>
          <w:b w:val="false"/>
          <w:i w:val="false"/>
          <w:color w:val="000000"/>
          <w:sz w:val="28"/>
        </w:rPr>
        <w:t>
      4. Осы қаулы оның алғашқы ресми жарияланған күнінен кейін 2022 жылдың 1 қаңтарынан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"29" қарашадағы</w:t>
            </w:r>
            <w:r>
              <w:br/>
            </w:r>
            <w:r>
              <w:rPr>
                <w:rFonts w:ascii="Times New Roman"/>
                <w:b w:val="false"/>
                <w:i w:val="false"/>
                <w:color w:val="000000"/>
                <w:sz w:val="20"/>
              </w:rPr>
              <w:t>№ 508 қаулысына</w:t>
            </w:r>
            <w:r>
              <w:br/>
            </w:r>
            <w:r>
              <w:rPr>
                <w:rFonts w:ascii="Times New Roman"/>
                <w:b w:val="false"/>
                <w:i w:val="false"/>
                <w:color w:val="000000"/>
                <w:sz w:val="20"/>
              </w:rPr>
              <w:t>1 қосымша</w:t>
            </w:r>
          </w:p>
        </w:tc>
      </w:tr>
    </w:tbl>
    <w:bookmarkStart w:name="z7" w:id="2"/>
    <w:p>
      <w:pPr>
        <w:spacing w:after="0"/>
        <w:ind w:left="0"/>
        <w:jc w:val="left"/>
      </w:pPr>
      <w:r>
        <w:rPr>
          <w:rFonts w:ascii="Times New Roman"/>
          <w:b/>
          <w:i w:val="false"/>
          <w:color w:val="000000"/>
        </w:rPr>
        <w:t xml:space="preserve">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белгіленетін ұйымдардың тізімі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 (% ұйым жұмысшыларының тізімдік 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орындарының (адам)саны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"Георгиевка сорғы-жабдықтау зауыты"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 локомотив" жауапкершілігі шектеулі серіктестігінің "Шар локомотив жөндеу депосы"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"SHARCEM" (Шар цем)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 Казахстан"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әкімдігінің "Горводхоз"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әкімдігінің "Жарма-Су"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"___" ___________</w:t>
            </w:r>
            <w:r>
              <w:br/>
            </w:r>
            <w:r>
              <w:rPr>
                <w:rFonts w:ascii="Times New Roman"/>
                <w:b w:val="false"/>
                <w:i w:val="false"/>
                <w:color w:val="000000"/>
                <w:sz w:val="20"/>
              </w:rPr>
              <w:t>№ ____ қаулысына</w:t>
            </w:r>
            <w:r>
              <w:br/>
            </w:r>
            <w:r>
              <w:rPr>
                <w:rFonts w:ascii="Times New Roman"/>
                <w:b w:val="false"/>
                <w:i w:val="false"/>
                <w:color w:val="000000"/>
                <w:sz w:val="20"/>
              </w:rPr>
              <w:t>2 қосымша</w:t>
            </w:r>
          </w:p>
        </w:tc>
      </w:tr>
    </w:tbl>
    <w:bookmarkStart w:name="z9" w:id="3"/>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белгіленетін ұйымдардың тізімі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 (% ұйым жұмысшыларының тізімдік 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(адам)саны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"Жарма технология колледжі"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Жарма ауданы бойынша "Б.Тұрсынов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білім басқармасы Жарма ауданы бойынша "Абай атындағы көпсалалы мектеп-гимназиясы" коммуналдық мемлекеттік мекемесі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"Жарма орталық аудандық ауруханасы" коммуналдық мелекеттік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"Шар қалалық ауруханасы"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әкімдігінің "Жарма аудандық мәдениет үйі" коммуналдық мелекеттік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Жарма ауданы бойынша "Бақыршық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Жарма ауданы бойынша "Маяковский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"Георгиевка сорғы-жабдықтау зауыты"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Жарма ауданы бойынша "Георгивка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