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1ece" w14:textId="88b1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Бородулиха ауданы Степной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13-18-VII шешімі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29136 мың теңге, соның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1528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27588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Степной ауылдық округ бюджетіне аудандық бюджеттен берілетін бюджеттік субвенцияның көлемі 15806 мың теңге сомасында ескерілсін.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Степной ауылдық округінің бюджетіне республикалық бюджеттен берілетін трансферттер көлемі 690 мың теңге сомасында ескерілсін.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Степной ауылдық округінің бюджетінде аудандық бюджеттен ағымдағы нысаналы трансферттер 11092 мың теңге сомасында көзделсін.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Степной ауылдық округ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24-18-VII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Степной ауылдық округ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Степной ауылдық округ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