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0ef" w14:textId="4e8e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Новобаженово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20/140-VІI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енгізіледі – осышешімнің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 1-тармағының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2022 жылға келесі көлемдерде бекітілсін: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68 983,2 мың теңге: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64 371,2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23/185-VII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41 526,0 мың теңге сомасында ескерілсін.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2022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23/185-VII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