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4713" w14:textId="aeb4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Өскемен қаласының ауылдық елді мекендеріне жұмыс істеуге және тұруға келген денсаулық сақтау, білім беру және ветеринария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2021 жылғы 28 желтоқсандағы № 15/6-VII шешімі. Қолданылу мерзімінің аяқталуына байланысты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қаулысының </w:t>
      </w:r>
      <w:r>
        <w:rPr>
          <w:rFonts w:ascii="Times New Roman"/>
          <w:b w:val="false"/>
          <w:i w:val="false"/>
          <w:color w:val="000000"/>
          <w:sz w:val="28"/>
        </w:rPr>
        <w:t>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Өскемен қалалық мәслихаты ШЕШТІ:</w:t>
      </w:r>
    </w:p>
    <w:bookmarkEnd w:id="0"/>
    <w:bookmarkStart w:name="z2" w:id="1"/>
    <w:p>
      <w:pPr>
        <w:spacing w:after="0"/>
        <w:ind w:left="0"/>
        <w:jc w:val="both"/>
      </w:pPr>
      <w:r>
        <w:rPr>
          <w:rFonts w:ascii="Times New Roman"/>
          <w:b w:val="false"/>
          <w:i w:val="false"/>
          <w:color w:val="000000"/>
          <w:sz w:val="28"/>
        </w:rPr>
        <w:t>
      1. 2022 жылға Өскемен қаласының ауылдық елді мекендеріне жұмыс істеуге және тұруға келген денсаулық сақтау, білім беру және ветеринария саласындағы мамандарға:</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болып ұсынылсын.</w:t>
      </w:r>
    </w:p>
    <w:p>
      <w:pPr>
        <w:spacing w:after="0"/>
        <w:ind w:left="0"/>
        <w:jc w:val="both"/>
      </w:pPr>
      <w:r>
        <w:rPr>
          <w:rFonts w:ascii="Times New Roman"/>
          <w:b w:val="false"/>
          <w:i w:val="false"/>
          <w:color w:val="000000"/>
          <w:sz w:val="28"/>
        </w:rPr>
        <w:t>
      2. Осы шешім оның алғаш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