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4e9e" w14:textId="b174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2021 жылғы 16 шілдедегі № 201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 шаруашылық жүргізу құқығындағы "Қазсушар" республикалық мемлекеттік кәсіпорнының Түркістан филиалына Шардара ауданы Жаушықұм массивінен су тартқыш пен сорғы стансиясын реконструкциялау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жердің меншік иелері мен жер пайдаланушылардан алып қоймастан жер учаскелеріне уақытша өтеусіз қысқа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қабылдануына байланысты, қолданыстағы заңнамаға сәйкес тиісті жұмыстар жүргізу Шардара аудандық жер қатынастары бөліміне (М.Исаев)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А.Таженовке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"16"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201 қаулысына қосымша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массивіне жер асты магистралды су құбыры құрылысы үшін қауымдық сервитут белгіленетін жер көлемдері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жерлер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5,87575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2,67882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7,98368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17,96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13,85943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2,67882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