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2801" w14:textId="9f72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2014 жылғы 28 ақпандағы № 24/8 "Солтүстік Қазақстан облысы Тимирязев ауданы Есіл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5 тамыздағы № 5/5 шешімі</w:t>
      </w:r>
    </w:p>
    <w:p>
      <w:pPr>
        <w:spacing w:after="0"/>
        <w:ind w:left="0"/>
        <w:jc w:val="both"/>
      </w:pPr>
      <w:bookmarkStart w:name="z4" w:id="0"/>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Есіл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Тимирязев аудандық мәслихатының 2014 жылғы 28 ақпандағы № 24/8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1) шешімнің атауы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Тимирязев ауданы Есіл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2) жоғарыда аталған шешіммен бекітілген Солтүстік Қазақстан облысы Тимирязев ауданы Есіл ауылдық округінің бөлек жергілікті қоғамдастық жиындарын өткізу 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"ауылдардың" деген сөздер "ауыл" деген сөздермен ауыстырылсын, мынадай редакцияда жазылсын:</w:t>
      </w:r>
    </w:p>
    <w:bookmarkStart w:name="z10" w:id="5"/>
    <w:p>
      <w:pPr>
        <w:spacing w:after="0"/>
        <w:ind w:left="0"/>
        <w:jc w:val="both"/>
      </w:pPr>
      <w:r>
        <w:rPr>
          <w:rFonts w:ascii="Times New Roman"/>
          <w:b w:val="false"/>
          <w:i w:val="false"/>
          <w:color w:val="000000"/>
          <w:sz w:val="28"/>
        </w:rPr>
        <w:t xml:space="preserve">
      "1. Осы Солтүстік Қазақстан облысы Тимирязев ауданы Есіл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Есіл ауылдық округінің ауыл тұрғындарының бөлек жергілікті қоғамдастық жиындарын өткізудің тәртібін белгілейді.</w:t>
      </w:r>
    </w:p>
    <w:bookmarkEnd w:id="5"/>
    <w:bookmarkStart w:name="z11" w:id="6"/>
    <w:p>
      <w:pPr>
        <w:spacing w:after="0"/>
        <w:ind w:left="0"/>
        <w:jc w:val="both"/>
      </w:pPr>
      <w:r>
        <w:rPr>
          <w:rFonts w:ascii="Times New Roman"/>
          <w:b w:val="false"/>
          <w:i w:val="false"/>
          <w:color w:val="000000"/>
          <w:sz w:val="28"/>
        </w:rPr>
        <w:t>
      2. Солтүстік Қазақстан облысы Тимирязев ауданы Есіл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2" w:id="7"/>
    <w:p>
      <w:pPr>
        <w:spacing w:after="0"/>
        <w:ind w:left="0"/>
        <w:jc w:val="both"/>
      </w:pPr>
      <w:r>
        <w:rPr>
          <w:rFonts w:ascii="Times New Roman"/>
          <w:b w:val="false"/>
          <w:i w:val="false"/>
          <w:color w:val="000000"/>
          <w:sz w:val="28"/>
        </w:rPr>
        <w:t>
      5. Солтүстік Қазақстан облысы Тимирязев ауданы Есіл ауылдық округі ауыл шегінде бөлек жиынды өткізуді Солтүстік Қазақстан облысы Тимирязев ауданы Есіл ауылдық округінің әкімі ұйымдастырады.</w:t>
      </w:r>
    </w:p>
    <w:bookmarkEnd w:id="7"/>
    <w:bookmarkStart w:name="z13" w:id="8"/>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Есіл ауылдық округі ауылы қатысып отырған және оған қатысуға құқығы бар тұрғындарын тіркеу жүргізіледі.</w:t>
      </w:r>
    </w:p>
    <w:bookmarkEnd w:id="8"/>
    <w:bookmarkStart w:name="z14" w:id="9"/>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Есіл ауылдық округінің ауыл тұрғындары өкілдерінің кандидатураларын Солтүстік Қазақстан облысы Тимирязев ауданының мәслихаты бекіткен сандық құрамға сәйкес бөлек жиынның қатысушылары ұсынады.";</w:t>
      </w:r>
    </w:p>
    <w:bookmarkEnd w:id="9"/>
    <w:bookmarkStart w:name="z15" w:id="10"/>
    <w:p>
      <w:pPr>
        <w:spacing w:after="0"/>
        <w:ind w:left="0"/>
        <w:jc w:val="both"/>
      </w:pPr>
      <w:r>
        <w:rPr>
          <w:rFonts w:ascii="Times New Roman"/>
          <w:b w:val="false"/>
          <w:i w:val="false"/>
          <w:color w:val="000000"/>
          <w:sz w:val="28"/>
        </w:rPr>
        <w:t>
      3) көрсетілген шешімге қосымша осы шешімге қосымшаға сәйкес жаңа редакцияда жазылсын.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