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2a20d" w14:textId="ba2a2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Чкалов ауылдық округінің 2021 – 2023 жылдарға арналған бюджетін бекіту туралы" Солтүстік Қазақстан облысы Тайынша ауданы мәслихатының 2021 жылғы 8 қаңтардағы № 443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2021 жылғы 15 қарашадағы № 99 шешімі</w:t>
      </w:r>
    </w:p>
    <w:p>
      <w:pPr>
        <w:spacing w:after="0"/>
        <w:ind w:left="0"/>
        <w:jc w:val="both"/>
      </w:pPr>
      <w:bookmarkStart w:name="z4" w:id="0"/>
      <w:r>
        <w:rPr>
          <w:rFonts w:ascii="Times New Roman"/>
          <w:b w:val="false"/>
          <w:i w:val="false"/>
          <w:color w:val="000000"/>
          <w:sz w:val="28"/>
        </w:rPr>
        <w:t>
      Солтүстік Қазақстан облысы Тайынша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Чкалов ауылдық округінің 2021 - 2023 жылдарға арналған бюджетін бекіту туралы" Солтүстік Қазақстан облысы Тайынша ауданы мәслихатының 2021 жылғы 8 қаңтардағы № 443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6918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жана редакцияда жазылсын:</w:t>
      </w:r>
    </w:p>
    <w:bookmarkStart w:name="z7" w:id="2"/>
    <w:p>
      <w:pPr>
        <w:spacing w:after="0"/>
        <w:ind w:left="0"/>
        <w:jc w:val="both"/>
      </w:pPr>
      <w:r>
        <w:rPr>
          <w:rFonts w:ascii="Times New Roman"/>
          <w:b w:val="false"/>
          <w:i w:val="false"/>
          <w:color w:val="000000"/>
          <w:sz w:val="28"/>
        </w:rPr>
        <w:t xml:space="preserve">
      "1. Солтүстік Қазақстан облысы Тайынша ауданы Чкалов ауылдық округінің 2021 – 2023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- 335047 мың теңге:</w:t>
      </w:r>
    </w:p>
    <w:bookmarkEnd w:id="3"/>
    <w:bookmarkStart w:name="z9" w:id="4"/>
    <w:p>
      <w:pPr>
        <w:spacing w:after="0"/>
        <w:ind w:left="0"/>
        <w:jc w:val="both"/>
      </w:pPr>
      <w:r>
        <w:rPr>
          <w:rFonts w:ascii="Times New Roman"/>
          <w:b w:val="false"/>
          <w:i w:val="false"/>
          <w:color w:val="000000"/>
          <w:sz w:val="28"/>
        </w:rPr>
        <w:t>
      салықтық түсімдер - 12024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323023 мың теңге;</w:t>
      </w:r>
    </w:p>
    <w:bookmarkEnd w:id="7"/>
    <w:bookmarkStart w:name="z13" w:id="8"/>
    <w:p>
      <w:pPr>
        <w:spacing w:after="0"/>
        <w:ind w:left="0"/>
        <w:jc w:val="both"/>
      </w:pPr>
      <w:r>
        <w:rPr>
          <w:rFonts w:ascii="Times New Roman"/>
          <w:b w:val="false"/>
          <w:i w:val="false"/>
          <w:color w:val="000000"/>
          <w:sz w:val="28"/>
        </w:rPr>
        <w:t>
      2) шығындар – 343263,4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-8216,4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8216,4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8216,4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жана редакцияда жазылсын:</w:t>
      </w:r>
    </w:p>
    <w:bookmarkStart w:name="z26" w:id="20"/>
    <w:p>
      <w:pPr>
        <w:spacing w:after="0"/>
        <w:ind w:left="0"/>
        <w:jc w:val="both"/>
      </w:pPr>
      <w:r>
        <w:rPr>
          <w:rFonts w:ascii="Times New Roman"/>
          <w:b w:val="false"/>
          <w:i w:val="false"/>
          <w:color w:val="000000"/>
          <w:sz w:val="28"/>
        </w:rPr>
        <w:t>
      "4. 2021 жылға арналған Чкалов ауылдық округінің бюджетінде облыстық бюджеттен Чкалов ауылдық округінің бюджетіне жолдарды орташа жөндеуге 22959,2 мың теңге сомасында, мемлекеттік қызметшілердің еңбекақыларын арттыруға 6312 мың теңге сомасында ағымдағы нысаналы трансферттер түсімі ескерілсін.";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жана редакцияда жазылсын:</w:t>
      </w:r>
    </w:p>
    <w:bookmarkStart w:name="z28" w:id="21"/>
    <w:p>
      <w:pPr>
        <w:spacing w:after="0"/>
        <w:ind w:left="0"/>
        <w:jc w:val="both"/>
      </w:pPr>
      <w:r>
        <w:rPr>
          <w:rFonts w:ascii="Times New Roman"/>
          <w:b w:val="false"/>
          <w:i w:val="false"/>
          <w:color w:val="000000"/>
          <w:sz w:val="28"/>
        </w:rPr>
        <w:t>
      "5. 2021 жылға арналған Чкалов ауылдық округінің бюджетінде аудандық бюджеттен Чкалов ауылдық округінің бюджетіне жөн-жосықсыз төгілетін қоқыстар үйіндіні шығаруға және жоюға 1450 мың теңге, қоршау дайындауға 1300 мың теңге, ағаш дәретханалар орнатуға 380 мың теңге, жолдарды қысқы ұстауға 550 мың теңге, сумен жабдықтауды ұйымдастыруға 1450 мың теңге сомасында ағымдағы нысаналы трансферттер түсімі ескерілсін.";</w:t>
      </w:r>
    </w:p>
    <w:bookmarkEnd w:id="21"/>
    <w:bookmarkStart w:name="z29" w:id="2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2"/>
    <w:bookmarkStart w:name="z30" w:id="23"/>
    <w:p>
      <w:pPr>
        <w:spacing w:after="0"/>
        <w:ind w:left="0"/>
        <w:jc w:val="both"/>
      </w:pPr>
      <w:r>
        <w:rPr>
          <w:rFonts w:ascii="Times New Roman"/>
          <w:b w:val="false"/>
          <w:i w:val="false"/>
          <w:color w:val="000000"/>
          <w:sz w:val="28"/>
        </w:rPr>
        <w:t>
      2. Осы шешім 2021жылғы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Тайынша ауданы мәслихаты</w:t>
            </w:r>
          </w:p>
          <w:p>
            <w:pPr>
              <w:spacing w:after="20"/>
              <w:ind w:left="20"/>
              <w:jc w:val="both"/>
            </w:pPr>
            <w:r>
              <w:rPr>
                <w:rFonts w:ascii="Times New Roman"/>
                <w:b w:val="false"/>
                <w:i/>
                <w:color w:val="000000"/>
                <w:sz w:val="20"/>
              </w:rPr>
              <w:t>хатшысының өкілеттігін</w:t>
            </w:r>
          </w:p>
          <w:p>
            <w:pPr>
              <w:spacing w:after="0"/>
              <w:ind w:left="0"/>
              <w:jc w:val="left"/>
            </w:pPr>
          </w:p>
          <w:p>
            <w:pPr>
              <w:spacing w:after="20"/>
              <w:ind w:left="20"/>
              <w:jc w:val="both"/>
            </w:pPr>
            <w:r>
              <w:rPr>
                <w:rFonts w:ascii="Times New Roman"/>
                <w:b w:val="false"/>
                <w:i/>
                <w:color w:val="000000"/>
                <w:sz w:val="20"/>
              </w:rPr>
              <w:t xml:space="preserve">уақытша жүзеге асырушысы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Әбдірахманова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2" w:id="24"/>
    <w:p>
      <w:pPr>
        <w:spacing w:after="0"/>
        <w:ind w:left="0"/>
        <w:jc w:val="left"/>
      </w:pPr>
      <w:r>
        <w:rPr>
          <w:rFonts w:ascii="Times New Roman"/>
          <w:b/>
          <w:i w:val="false"/>
          <w:color w:val="000000"/>
        </w:rPr>
        <w:t xml:space="preserve"> 2021 жылға арналған Солтүстік Қазақстан облысы Тайынша ауданы Чкалов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2"/>
        <w:gridCol w:w="292"/>
        <w:gridCol w:w="299"/>
        <w:gridCol w:w="1246"/>
        <w:gridCol w:w="1247"/>
        <w:gridCol w:w="5574"/>
        <w:gridCol w:w="272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5"/>
          <w:p>
            <w:pPr>
              <w:spacing w:after="20"/>
              <w:ind w:left="20"/>
              <w:jc w:val="both"/>
            </w:pPr>
            <w:r>
              <w:rPr>
                <w:rFonts w:ascii="Times New Roman"/>
                <w:b w:val="false"/>
                <w:i w:val="false"/>
                <w:color w:val="000000"/>
                <w:sz w:val="20"/>
              </w:rPr>
              <w:t>
Сомасы,</w:t>
            </w:r>
          </w:p>
          <w:bookmarkEnd w:id="2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5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343263,4</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40129,9</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40129,9</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40129,9</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40129,9</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26723,8</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26723,8</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26723,8</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9463,8</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274563,2</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274563,2</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274563,2</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269595,2</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6"/>
          <w:p>
            <w:pPr>
              <w:spacing w:after="20"/>
              <w:ind w:left="20"/>
              <w:jc w:val="both"/>
            </w:pPr>
            <w:r>
              <w:rPr>
                <w:rFonts w:ascii="Times New Roman"/>
                <w:b w:val="false"/>
                <w:i w:val="false"/>
                <w:color w:val="000000"/>
                <w:sz w:val="20"/>
              </w:rPr>
              <w:t>
Сомасы,</w:t>
            </w:r>
          </w:p>
          <w:bookmarkEnd w:id="2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7"/>
          <w:p>
            <w:pPr>
              <w:spacing w:after="20"/>
              <w:ind w:left="20"/>
              <w:jc w:val="both"/>
            </w:pPr>
            <w:r>
              <w:rPr>
                <w:rFonts w:ascii="Times New Roman"/>
                <w:b w:val="false"/>
                <w:i w:val="false"/>
                <w:color w:val="000000"/>
                <w:sz w:val="20"/>
              </w:rPr>
              <w:t>
Сомасы,</w:t>
            </w:r>
          </w:p>
          <w:bookmarkEnd w:id="2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- 8216,4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