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3895" w14:textId="6f03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Мамлютка қаласы және ауылдық округтерінің жергілікті қоғамдастық жиналысының регламентін бекіту туралы" Солтүстік Қазақстан облысы Мамлют ауданы мәслихатының 2018 жылғы 29 мамырдағы № 28/2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12 тамыздағы № 10/3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Мамлютка қаласы және ауылдық округтерінің жергілікті қоғамдастық жиналысының регламентін бекіту туралы" Солтүстік Қазақстан облысы Мамлют ауданы мәслихатының 2018 жылғы 29 мамырдағы № 28/2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4750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Мамлют ауданының Мамлютка қаласы мен ауылдық округтерінің жергілікті қоғамдастық жиналысының регламентіне: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w:t>
      </w:r>
    </w:p>
    <w:bookmarkStart w:name="z8"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қала, ауылдық округ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қала, ауылдық округ әкімі аппаратының қаланың коммуналдық меншігін (жергілікті өзін-өзі басқарудың коммуналдық меншігін) басқару жөніндегі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қаланың, ауылдық округтің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қала, ауылдық округ әкіміне кандидат ретінде тіркеу үшін аудандық сайлау комиссиясына одан әрі енгізу үшін қала, ауылдық округ әкімі лауазымына аудан әкімі ұсынған кандидатураларды келісу;</w:t>
      </w:r>
    </w:p>
    <w:bookmarkEnd w:id="11"/>
    <w:bookmarkStart w:name="z17" w:id="12"/>
    <w:p>
      <w:pPr>
        <w:spacing w:after="0"/>
        <w:ind w:left="0"/>
        <w:jc w:val="both"/>
      </w:pPr>
      <w:r>
        <w:rPr>
          <w:rFonts w:ascii="Times New Roman"/>
          <w:b w:val="false"/>
          <w:i w:val="false"/>
          <w:color w:val="000000"/>
          <w:sz w:val="28"/>
        </w:rPr>
        <w:t>
      қала, ауылдық округ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баяндалсын:</w:t>
      </w:r>
    </w:p>
    <w:bookmarkStart w:name="z21" w:id="15"/>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Қала, ауылдық округ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баяндалсын: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7" w:id="20"/>
    <w:p>
      <w:pPr>
        <w:spacing w:after="0"/>
        <w:ind w:left="0"/>
        <w:jc w:val="both"/>
      </w:pPr>
      <w:r>
        <w:rPr>
          <w:rFonts w:ascii="Times New Roman"/>
          <w:b w:val="false"/>
          <w:i w:val="false"/>
          <w:color w:val="000000"/>
          <w:sz w:val="28"/>
        </w:rPr>
        <w:t>
      1) жиналыстың өткізілетін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тізімі;</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қала,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қала, ауылдық округ әкіміне беріледі.</w:t>
      </w:r>
    </w:p>
    <w:bookmarkEnd w:id="25"/>
    <w:bookmarkStart w:name="z33" w:id="26"/>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баяндалсын:</w:t>
      </w:r>
    </w:p>
    <w:bookmarkStart w:name="z35" w:id="27"/>
    <w:p>
      <w:pPr>
        <w:spacing w:after="0"/>
        <w:ind w:left="0"/>
        <w:jc w:val="both"/>
      </w:pPr>
      <w:r>
        <w:rPr>
          <w:rFonts w:ascii="Times New Roman"/>
          <w:b w:val="false"/>
          <w:i w:val="false"/>
          <w:color w:val="000000"/>
          <w:sz w:val="28"/>
        </w:rPr>
        <w:t>
      "13. Жиналыста қабылданған шешімдерді қала, ауылдық округ әкімі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осы регламентте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аудан әкімі аудан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Мамлют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