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6f81" w14:textId="e5e6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23-21 "Солтүстік Қазақстан облысы Ғабит Мүсірепов атындағы ауданының Ломоносов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14-23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Ломоносов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23-11 (Нормативтік құқықтық актілерді мемлекеттік тіркеу тізілімінде № 2742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Ломоносов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Ломоносов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Ломоносов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Ломоносов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Ломоносов ауылдық округінің әкімі бұқаралық ақпарат құралдары арқылы немесе ақпаратты "Солтүстік Қазақстан облысы Ғабит Мүсірепов атындағы ауданының Ломоносов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Ломоносов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Ломоносов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Ломоносов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Ломоносов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Ломоносов ауылдық округінде жергілікті қоғамдастықтың бөлек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Ломоносов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ауылының Ломоносовская көшесінің тұрғындарына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ауылының Пионерская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Гагарина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Рузаева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Винницкая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Больничная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Ленина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Заводская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Приишимская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Зеленая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Спортивная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Крупская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Комарова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20-я Целины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Ставрополка ауылы Пролетарский тұйық</w:t>
            </w:r>
          </w:p>
          <w:bookmarkEnd w:id="28"/>
          <w:p>
            <w:pPr>
              <w:spacing w:after="20"/>
              <w:ind w:left="20"/>
              <w:jc w:val="both"/>
            </w:pPr>
            <w:r>
              <w:rPr>
                <w:rFonts w:ascii="Times New Roman"/>
                <w:b w:val="false"/>
                <w:i w:val="false"/>
                <w:color w:val="000000"/>
                <w:sz w:val="20"/>
              </w:rPr>
              <w:t>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Ставрополка ауылы Ленинградский тұйық</w:t>
            </w:r>
          </w:p>
          <w:bookmarkEnd w:id="29"/>
          <w:p>
            <w:pPr>
              <w:spacing w:after="20"/>
              <w:ind w:left="20"/>
              <w:jc w:val="both"/>
            </w:pPr>
            <w:r>
              <w:rPr>
                <w:rFonts w:ascii="Times New Roman"/>
                <w:b w:val="false"/>
                <w:i w:val="false"/>
                <w:color w:val="000000"/>
                <w:sz w:val="20"/>
              </w:rPr>
              <w:t>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Зерновая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Молодежная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Украинская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Ленина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Кирова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Новоселов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Ковыльная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