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1dc6" w14:textId="0561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Аққайың ауданының Ивановка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30 желтоқсандағы № 8-17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Ивановка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29464,7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27393,7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9-27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00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аулдағы, кенттегі үй-жайлардың шегінен тыс ашық кеңістікте;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қаланын, аулдын, кенттің, аулдық округтің аумақтары арқылы өтетін жалпыға ортақ пайдаланылатын автомобиль жолдарының бөлінген белдеуінде;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орналыстырғаны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22579 мың теңге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Аққайың ауданының Ивановка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9-27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ff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Ивановка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Ивановка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