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bb0a" w14:textId="2a0b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шектеулі нысаналы пайдалану (қауымдық сервитут) құқығын беру туралы</w:t>
      </w:r>
    </w:p>
    <w:p>
      <w:pPr>
        <w:spacing w:after="0"/>
        <w:ind w:left="0"/>
        <w:jc w:val="both"/>
      </w:pPr>
      <w:r>
        <w:rPr>
          <w:rFonts w:ascii="Times New Roman"/>
          <w:b w:val="false"/>
          <w:i w:val="false"/>
          <w:color w:val="000000"/>
          <w:sz w:val="28"/>
        </w:rPr>
        <w:t>Солтүстік Қазақстан облысы әкімдігінің 2021 жылғы 9 қарашадағы № 236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67-бабы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жер комиссиясының 2021 жылғы 11 тамыздағы № 5 хаттамасы және "Солтүстік Қазақстан облысы әкімдігінің ауыл шаруашылығы және жер қатынастары басқармасы" коммуналдык мемлекеттік мекемесінің 2021 жылғы 18 тамыздағы № KZ03VBG00896071 бұйрығымен бекітілген жерге орналастыру жобасы негізінде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10 жыл мерзімге орман қорының жерін қоспағанда, Солтүстік Қазақстан облысы Аққайың ауданы Аралағаш, Черкасск, Полтавское және Иванов ауылдық округтерінің аумағында Булаев топтық су құбырының магистральдық құбыр жолының желілік бөлігін орналастыру және пайдалану үшін жалпы ауданы 166,3 гектар жер учаскесіне шектеулі нысаналы пайдалану (қауымдық сервитут) құқығы берілсін.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кәсіпорнына (келісім бойынша) жұмыс аяқталғаннан кейін жер учаскесін нысаналы мақсаты бойынша одан әрі пайдалануға жарамды күйге келтіру ұсынылсын.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республикалык мемлекеттік кәсіпорнына 10 жыл мерзіміне Солтүстік Қазақстан облысы Аққайың ауданы Аралағаш, Черкасск, Полтавское және Иванов ауылдық округтерінде шектеулі нысаналы пайдалану (қауымдық сервитут) құқығын беру кезіндегі жер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164"/>
        <w:gridCol w:w="3490"/>
        <w:gridCol w:w="1341"/>
        <w:gridCol w:w="1341"/>
        <w:gridCol w:w="1089"/>
        <w:gridCol w:w="456"/>
        <w:gridCol w:w="456"/>
        <w:gridCol w:w="456"/>
        <w:gridCol w:w="1090"/>
        <w:gridCol w:w="709"/>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c>
          <w:tcPr>
            <w:tcW w:w="3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алқабының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"Дайындық-Агро"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15-229-036-046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округінің жерлері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округінің жерлері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А.С. шаруа қожалығы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15-229-039-089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Нұрмағанбетов А.С. шаруа қожалығы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15-229-039-088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"Черксское Агро"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"Черксское Агро"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"Черксское Агро"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бойынша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округінің жерлері</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округінің жерлері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Росляков А.В. шаруа қожалығы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Зікірин Е.К. шаруа қожалығы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"Потавское"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ауылдық округінің жері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ауылдық округі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мақсатындағы жерлер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"Үлгі-Жер" жауапкершілігі шектеулі серіктестік</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бойынша жиыны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шекарасындағы жиыны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бойынша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6"/>
    <w:p>
      <w:pPr>
        <w:spacing w:after="0"/>
        <w:ind w:left="0"/>
        <w:jc w:val="both"/>
      </w:pPr>
      <w:r>
        <w:rPr>
          <w:rFonts w:ascii="Times New Roman"/>
          <w:b w:val="false"/>
          <w:i w:val="false"/>
          <w:color w:val="000000"/>
          <w:sz w:val="28"/>
        </w:rPr>
        <w:t>
      Кестенің жалғасы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1"/>
        <w:gridCol w:w="981"/>
        <w:gridCol w:w="981"/>
        <w:gridCol w:w="981"/>
        <w:gridCol w:w="981"/>
        <w:gridCol w:w="981"/>
        <w:gridCol w:w="983"/>
        <w:gridCol w:w="981"/>
        <w:gridCol w:w="981"/>
        <w:gridCol w:w="150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белдеуі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су айдыны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гүлзар, бульвар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округінің жерлері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 ауылдық округінің жерлері</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ауылдық округі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 мақсатындағы жерлер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заңды тұлғалар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