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4f58" w14:textId="e3a4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бұйрығына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12 сәуірдегі № 208 бұйрығы</w:t>
      </w:r>
    </w:p>
    <w:p>
      <w:pPr>
        <w:spacing w:after="0"/>
        <w:ind w:left="0"/>
        <w:jc w:val="both"/>
      </w:pPr>
      <w:bookmarkStart w:name="z2" w:id="0"/>
      <w:r>
        <w:rPr>
          <w:rFonts w:ascii="Times New Roman"/>
          <w:b w:val="false"/>
          <w:i w:val="false"/>
          <w:color w:val="000000"/>
          <w:sz w:val="28"/>
        </w:rPr>
        <w:t xml:space="preserve">
      "Қазақстан Республикасының кейбір заңнамалық актілеріне Мемлекет басшысының 2020 жылғы 1 қыркүйектегі "Жаңа жағдайдағы Қазақстан: іс-қимыл кезеңі" атты Қазақстан халқына Жолдауының жекелеген ережелерін іске асыру мәселесі бойынша өзгерістер мен толықтырулар енгізу туралы" Қазақстан Республикасының 2020 жылғы 30 желтоқсандағы Заңы 1-бабының </w:t>
      </w:r>
      <w:r>
        <w:rPr>
          <w:rFonts w:ascii="Times New Roman"/>
          <w:b w:val="false"/>
          <w:i w:val="false"/>
          <w:color w:val="000000"/>
          <w:sz w:val="28"/>
        </w:rPr>
        <w:t>10-тармағына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Медициналық және фармацевтикалық бақылау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2) тармақшасы мынадай мазмұндағы үшінші абзацпен толықтырылсын: </w:t>
      </w:r>
    </w:p>
    <w:bookmarkStart w:name="z6" w:id="3"/>
    <w:p>
      <w:pPr>
        <w:spacing w:after="0"/>
        <w:ind w:left="0"/>
        <w:jc w:val="both"/>
      </w:pPr>
      <w:r>
        <w:rPr>
          <w:rFonts w:ascii="Times New Roman"/>
          <w:b w:val="false"/>
          <w:i w:val="false"/>
          <w:color w:val="000000"/>
          <w:sz w:val="28"/>
        </w:rPr>
        <w:t>
      "жетекшілік ететін Қазақстан Республикасының Денсаулық сақтау вице-министрінің келісімі бойынша Комитет басшысының орынбасарларын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
    <w:bookmarkStart w:name="z7"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 осы бұйрық қабылданған күннен кейін күнтізбелік он күннің ішінде:</w:t>
      </w:r>
    </w:p>
    <w:bookmarkEnd w:id="4"/>
    <w:bookmarkStart w:name="z8" w:id="5"/>
    <w:p>
      <w:pPr>
        <w:spacing w:after="0"/>
        <w:ind w:left="0"/>
        <w:jc w:val="both"/>
      </w:pPr>
      <w:r>
        <w:rPr>
          <w:rFonts w:ascii="Times New Roman"/>
          <w:b w:val="false"/>
          <w:i w:val="false"/>
          <w:color w:val="000000"/>
          <w:sz w:val="28"/>
        </w:rPr>
        <w:t>
      1)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9" w:id="6"/>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