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7289b" w14:textId="6c728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"Шарбақты ауданының ауылдық округтерінің жергілікті қоғамдастық жиналысының регламентін бекіту туралы" 2018 жылғы 22 маусымдағы № 136/40 шешіміне өзгерістер енгізу туралы</w:t>
      </w:r>
    </w:p>
    <w:p>
      <w:pPr>
        <w:spacing w:after="0"/>
        <w:ind w:left="0"/>
        <w:jc w:val="both"/>
      </w:pPr>
      <w:r>
        <w:rPr>
          <w:rFonts w:ascii="Times New Roman"/>
          <w:b w:val="false"/>
          <w:i w:val="false"/>
          <w:color w:val="000000"/>
          <w:sz w:val="28"/>
        </w:rPr>
        <w:t>Павлодар облысы Шарбақты аудандық мәслихатының 2021 жылғы 12 қазанда № 53/16 шешімі</w:t>
      </w:r>
    </w:p>
    <w:p>
      <w:pPr>
        <w:spacing w:after="0"/>
        <w:ind w:left="0"/>
        <w:jc w:val="both"/>
      </w:pPr>
      <w:bookmarkStart w:name="z1" w:id="0"/>
      <w:r>
        <w:rPr>
          <w:rFonts w:ascii="Times New Roman"/>
          <w:b w:val="false"/>
          <w:i w:val="false"/>
          <w:color w:val="000000"/>
          <w:sz w:val="28"/>
        </w:rPr>
        <w:t>
      Шарбақты аудандық мәслихаты ШЕШТІ:</w:t>
      </w:r>
    </w:p>
    <w:bookmarkEnd w:id="0"/>
    <w:bookmarkStart w:name="z2" w:id="1"/>
    <w:p>
      <w:pPr>
        <w:spacing w:after="0"/>
        <w:ind w:left="0"/>
        <w:jc w:val="both"/>
      </w:pPr>
      <w:r>
        <w:rPr>
          <w:rFonts w:ascii="Times New Roman"/>
          <w:b w:val="false"/>
          <w:i w:val="false"/>
          <w:color w:val="000000"/>
          <w:sz w:val="28"/>
        </w:rPr>
        <w:t xml:space="preserve">
      1. Шарбақты аудандық мәслихатының "Шарбақты ауданының ауылдық округтерінің жергілікті қоғамдастық жиналысының регламентін бекіту туралы" 2018 жылғы 22 маусымдағы № 136/40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6006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Шарбақты ауданының ауылдық округтерінің жергілікті қоғамдастық жиналысының регламентінде: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Осы Шарбақты ауданының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 - өзі басқару туралы" 2001 жылғы 23 қаңтардағы Қазақстан Республикасы Заңының (бұдан әрі – Заң) 39-3-бабының 3-1-тармағына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(қалалық) сайлау комиссиясына одан әрі енгізу үшін аудан (облыстық маңызы бар қала)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 xml:space="preserve">13-тармақтар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ккесінің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bookmarkStart w:name="z8" w:id="3"/>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3"/>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(облыстық маңызы бар қала) мәслихатының отырысында алдын ала талқылаудан соң шешеді.".</w:t>
      </w:r>
    </w:p>
    <w:bookmarkStart w:name="z9" w:id="4"/>
    <w:p>
      <w:pPr>
        <w:spacing w:after="0"/>
        <w:ind w:left="0"/>
        <w:jc w:val="both"/>
      </w:pPr>
      <w:r>
        <w:rPr>
          <w:rFonts w:ascii="Times New Roman"/>
          <w:b w:val="false"/>
          <w:i w:val="false"/>
          <w:color w:val="000000"/>
          <w:sz w:val="28"/>
        </w:rPr>
        <w:t>
      2. Осы шешімнің орындалуын бақылау аудандық мәслихаттың заңдылық және әлеуметтік саясат мәселелері жөніндегі тұрақты комиссиясына жүктелсін.</w:t>
      </w:r>
    </w:p>
    <w:bookmarkEnd w:id="4"/>
    <w:bookmarkStart w:name="z10" w:id="5"/>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Шарбақты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Кизатов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