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a766" w14:textId="fd6a7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бойынша 2021 – 2022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2021 жылғы 26 тамыздағы № 42/11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 xml:space="preserve">6-бабы </w:t>
      </w:r>
      <w:r>
        <w:rPr>
          <w:rFonts w:ascii="Times New Roman"/>
          <w:b w:val="false"/>
          <w:i w:val="false"/>
          <w:color w:val="000000"/>
          <w:sz w:val="28"/>
        </w:rPr>
        <w:t xml:space="preserve">1-тармағының 15) тармақшасына, Қазақстан Республикасының "Жайылымдар туралы" Заңының </w:t>
      </w:r>
      <w:r>
        <w:rPr>
          <w:rFonts w:ascii="Times New Roman"/>
          <w:b w:val="false"/>
          <w:i w:val="false"/>
          <w:color w:val="000000"/>
          <w:sz w:val="28"/>
        </w:rPr>
        <w:t xml:space="preserve">8-бабы </w:t>
      </w:r>
      <w:r>
        <w:rPr>
          <w:rFonts w:ascii="Times New Roman"/>
          <w:b w:val="false"/>
          <w:i w:val="false"/>
          <w:color w:val="000000"/>
          <w:sz w:val="28"/>
        </w:rPr>
        <w:t xml:space="preserve">1) тармақшасына, </w:t>
      </w:r>
      <w:r>
        <w:rPr>
          <w:rFonts w:ascii="Times New Roman"/>
          <w:b w:val="false"/>
          <w:i w:val="false"/>
          <w:color w:val="000000"/>
          <w:sz w:val="28"/>
        </w:rPr>
        <w:t>13-бабына</w:t>
      </w:r>
      <w:r>
        <w:rPr>
          <w:rFonts w:ascii="Times New Roman"/>
          <w:b w:val="false"/>
          <w:i w:val="false"/>
          <w:color w:val="000000"/>
          <w:sz w:val="28"/>
        </w:rPr>
        <w:t xml:space="preserve"> сәйкес, Шарбақты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 бойынша 2021 - 2022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бюджет және ауданның әлеуметтік-экономикалық даму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маслихат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Кизатов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26 тамыздағы № 42/11</w:t>
            </w:r>
            <w:r>
              <w:br/>
            </w:r>
            <w:r>
              <w:rPr>
                <w:rFonts w:ascii="Times New Roman"/>
                <w:b w:val="false"/>
                <w:i w:val="false"/>
                <w:color w:val="000000"/>
                <w:sz w:val="20"/>
              </w:rPr>
              <w:t>шешімімен бекітілді</w:t>
            </w:r>
          </w:p>
        </w:tc>
      </w:tr>
    </w:tbl>
    <w:bookmarkStart w:name="z6" w:id="4"/>
    <w:p>
      <w:pPr>
        <w:spacing w:after="0"/>
        <w:ind w:left="0"/>
        <w:jc w:val="left"/>
      </w:pPr>
      <w:r>
        <w:rPr>
          <w:rFonts w:ascii="Times New Roman"/>
          <w:b/>
          <w:i w:val="false"/>
          <w:color w:val="000000"/>
        </w:rPr>
        <w:t xml:space="preserve"> Шарбақты ауданы бойынша 2021 – 2022 жылдарға арналған жайылымдарды басқару және оларды пайдалану жөніндегі жоспар</w:t>
      </w:r>
    </w:p>
    <w:bookmarkEnd w:id="4"/>
    <w:bookmarkStart w:name="z7" w:id="5"/>
    <w:p>
      <w:pPr>
        <w:spacing w:after="0"/>
        <w:ind w:left="0"/>
        <w:jc w:val="both"/>
      </w:pPr>
      <w:r>
        <w:rPr>
          <w:rFonts w:ascii="Times New Roman"/>
          <w:b w:val="false"/>
          <w:i w:val="false"/>
          <w:color w:val="000000"/>
          <w:sz w:val="28"/>
        </w:rPr>
        <w:t>
      1. Шарбақты ауданы бойынша 2021 – 2022 жылдарға арналған жайылымдарды басқару және оларды пайдалану жөніндегі осы жоспар (бұдан әрі – Жоспар) Қазақстан Республикасының 2001 жылғы 23 қаңтардағы "Қазақстан Республикасындағы жергілікті мемлекеттік басқару және өзін-өзі басқару туралы" Заңына, Қазақстан Республикасының 2017 жылғы 20 ақпандағы "Жайылымдар туралы" Заңына,Қазақстан Республикасы Премьер-Министрінің орынбасары – Қазақстан Республикасы Ауыл шаруашылығы министрінің 2017 жылғы 24 сәуірдегі "Жайылымдарды ұтымды пайдалану қағидаларын бекіту туралы" № 173 бұйрығына, Қазақстан Республикасы Ауыл шаруашылығы министрінің 2015 жылғы 14 сәуірдегі "Жайылымдардың жалпы алаңына түсетін жүктеменің шекті рұқсат етілетін нормасын бекіту туралы" № 3-3/332 бұйрығына сәйкес әзірленді.</w:t>
      </w:r>
    </w:p>
    <w:bookmarkEnd w:id="5"/>
    <w:bookmarkStart w:name="z8" w:id="6"/>
    <w:p>
      <w:pPr>
        <w:spacing w:after="0"/>
        <w:ind w:left="0"/>
        <w:jc w:val="both"/>
      </w:pPr>
      <w:r>
        <w:rPr>
          <w:rFonts w:ascii="Times New Roman"/>
          <w:b w:val="false"/>
          <w:i w:val="false"/>
          <w:color w:val="000000"/>
          <w:sz w:val="28"/>
        </w:rPr>
        <w:t>
      2.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6"/>
    <w:bookmarkStart w:name="z9" w:id="7"/>
    <w:p>
      <w:pPr>
        <w:spacing w:after="0"/>
        <w:ind w:left="0"/>
        <w:jc w:val="both"/>
      </w:pPr>
      <w:r>
        <w:rPr>
          <w:rFonts w:ascii="Times New Roman"/>
          <w:b w:val="false"/>
          <w:i w:val="false"/>
          <w:color w:val="000000"/>
          <w:sz w:val="28"/>
        </w:rPr>
        <w:t>
      3.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7"/>
    <w:bookmarkStart w:name="z10" w:id="8"/>
    <w:p>
      <w:pPr>
        <w:spacing w:after="0"/>
        <w:ind w:left="0"/>
        <w:jc w:val="both"/>
      </w:pPr>
      <w:r>
        <w:rPr>
          <w:rFonts w:ascii="Times New Roman"/>
          <w:b w:val="false"/>
          <w:i w:val="false"/>
          <w:color w:val="000000"/>
          <w:sz w:val="28"/>
        </w:rPr>
        <w:t>
      4. Жоспар мазмұны:</w:t>
      </w:r>
    </w:p>
    <w:bookmarkEnd w:id="8"/>
    <w:p>
      <w:pPr>
        <w:spacing w:after="0"/>
        <w:ind w:left="0"/>
        <w:jc w:val="both"/>
      </w:pPr>
      <w:r>
        <w:rPr>
          <w:rFonts w:ascii="Times New Roman"/>
          <w:b w:val="false"/>
          <w:i w:val="false"/>
          <w:color w:val="000000"/>
          <w:sz w:val="28"/>
        </w:rPr>
        <w:t>
      1) осы жоспардың 1 – қосымшасына сәйкес құқық белгілейтін құжаттар негізінде жер санаттары, жер учаскелерінің меншік иелері және жер пайдаланушылар бөлінісінде Шарбақты ауданы аумағында жайылымдардың орналасу схемасы (картасы);</w:t>
      </w:r>
    </w:p>
    <w:p>
      <w:pPr>
        <w:spacing w:after="0"/>
        <w:ind w:left="0"/>
        <w:jc w:val="both"/>
      </w:pPr>
      <w:r>
        <w:rPr>
          <w:rFonts w:ascii="Times New Roman"/>
          <w:b w:val="false"/>
          <w:i w:val="false"/>
          <w:color w:val="000000"/>
          <w:sz w:val="28"/>
        </w:rPr>
        <w:t>
      2) осы жоспардың 2 – қосымшасына сәйкес Шарбақты ауданы аумағында жайылым айналымдарының қолайлы схемалары;</w:t>
      </w:r>
    </w:p>
    <w:p>
      <w:pPr>
        <w:spacing w:after="0"/>
        <w:ind w:left="0"/>
        <w:jc w:val="both"/>
      </w:pPr>
      <w:r>
        <w:rPr>
          <w:rFonts w:ascii="Times New Roman"/>
          <w:b w:val="false"/>
          <w:i w:val="false"/>
          <w:color w:val="000000"/>
          <w:sz w:val="28"/>
        </w:rPr>
        <w:t>
      3) осы жоспардың 3 – қосымшасына сәйкес Шарбақты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both"/>
      </w:pPr>
      <w:r>
        <w:rPr>
          <w:rFonts w:ascii="Times New Roman"/>
          <w:b w:val="false"/>
          <w:i w:val="false"/>
          <w:color w:val="000000"/>
          <w:sz w:val="28"/>
        </w:rPr>
        <w:t>
      4) осы жоспардың 4 – қосымшасына сәйкес Шарбақты ауданы аумағында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5) осы жоспардың 5 – қосымшасына сәйкес Шарбақты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both"/>
      </w:pPr>
      <w:r>
        <w:rPr>
          <w:rFonts w:ascii="Times New Roman"/>
          <w:b w:val="false"/>
          <w:i w:val="false"/>
          <w:color w:val="000000"/>
          <w:sz w:val="28"/>
        </w:rPr>
        <w:t>
      6) осы жоспардың 6 – қосымшасына сәйкес Шарбақты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7) осы жоспардың 7 – қосымшасына сәйкес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Start w:name="z11" w:id="9"/>
    <w:p>
      <w:pPr>
        <w:spacing w:after="0"/>
        <w:ind w:left="0"/>
        <w:jc w:val="both"/>
      </w:pPr>
      <w:r>
        <w:rPr>
          <w:rFonts w:ascii="Times New Roman"/>
          <w:b w:val="false"/>
          <w:i w:val="false"/>
          <w:color w:val="000000"/>
          <w:sz w:val="28"/>
        </w:rPr>
        <w:t>
      5. Топырақ жамылғысы күңгірт-құба түзінділермен ұсынылған, кей жерлерде – сортаң және тақыршық. Топырақтың әлсіз айқын құрылымы бар және қарашірік заттарға кедей.</w:t>
      </w:r>
    </w:p>
    <w:bookmarkEnd w:id="9"/>
    <w:p>
      <w:pPr>
        <w:spacing w:after="0"/>
        <w:ind w:left="0"/>
        <w:jc w:val="both"/>
      </w:pPr>
      <w:r>
        <w:rPr>
          <w:rFonts w:ascii="Times New Roman"/>
          <w:b w:val="false"/>
          <w:i w:val="false"/>
          <w:color w:val="000000"/>
          <w:sz w:val="28"/>
        </w:rPr>
        <w:t>
      Өсімдіктер негізінен біртектес, типчак, сілекей және жусан басым. Орман егістерінен қараған, мойыл, терек, қайың кездеседі. Ауданның солтүстігінде қара-қоңыр топырақ, ал оңтүстігінде – қоңыр топырақ таралған.</w:t>
      </w:r>
    </w:p>
    <w:bookmarkStart w:name="z12" w:id="10"/>
    <w:p>
      <w:pPr>
        <w:spacing w:after="0"/>
        <w:ind w:left="0"/>
        <w:jc w:val="both"/>
      </w:pPr>
      <w:r>
        <w:rPr>
          <w:rFonts w:ascii="Times New Roman"/>
          <w:b w:val="false"/>
          <w:i w:val="false"/>
          <w:color w:val="000000"/>
          <w:sz w:val="28"/>
        </w:rPr>
        <w:t>
      6. Шарбақты ауданы 1928 жылы құрылған, Павлодар облысының шығысында орналасқан, солтүстік батысында Успен ауданымен шектеседі, оңтүстік-батысында Павлодар ауданымен, оңтүстік шығысында Аққулы ауданымен, ал шығысында Ресей Федерациясы жерлерімен шектеседі.</w:t>
      </w:r>
    </w:p>
    <w:bookmarkEnd w:id="10"/>
    <w:p>
      <w:pPr>
        <w:spacing w:after="0"/>
        <w:ind w:left="0"/>
        <w:jc w:val="both"/>
      </w:pPr>
      <w:r>
        <w:rPr>
          <w:rFonts w:ascii="Times New Roman"/>
          <w:b w:val="false"/>
          <w:i w:val="false"/>
          <w:color w:val="000000"/>
          <w:sz w:val="28"/>
        </w:rPr>
        <w:t>
      Шарбақты ауданының әкімшілік-аумақтық бөлінісі 7 ауылдық округте орналасқан, 27 ауылдық елді мекенінен құрылған.</w:t>
      </w:r>
    </w:p>
    <w:p>
      <w:pPr>
        <w:spacing w:after="0"/>
        <w:ind w:left="0"/>
        <w:jc w:val="both"/>
      </w:pPr>
      <w:r>
        <w:rPr>
          <w:rFonts w:ascii="Times New Roman"/>
          <w:b w:val="false"/>
          <w:i w:val="false"/>
          <w:color w:val="000000"/>
          <w:sz w:val="28"/>
        </w:rPr>
        <w:t>
      Ауданның климаты күрт континенталдылықпен сипатталады: көктемгі-жазғы кезеңнің құрғақшылығымен, жоғары жазғы және төмен қысқы ауа температураларымен, жылдар бойынша атмосфералық жауын-шашынның аз және тұрақсыз санымен, жыл бойы елеулі жел қызметімен, қаңтар айының орташа температурасы минус 18 градус Цельсийден минус 19 градус Цельсийге дейін, шілде айының орташа температурасы плюс 21 градус Цельсийден плюс 23 градус Цельсийге дейін. Оңтүстік-батыс және батыс бағыттағы желдер басым жел болып табылады, олардың ең көп қарқындылығы көктем кезеңіне келеді.</w:t>
      </w:r>
    </w:p>
    <w:p>
      <w:pPr>
        <w:spacing w:after="0"/>
        <w:ind w:left="0"/>
        <w:jc w:val="both"/>
      </w:pPr>
      <w:r>
        <w:rPr>
          <w:rFonts w:ascii="Times New Roman"/>
          <w:b w:val="false"/>
          <w:i w:val="false"/>
          <w:color w:val="000000"/>
          <w:sz w:val="28"/>
        </w:rPr>
        <w:t>
      Аудан агроклиматтық қатынаста 2 аймаққа бөлінеді: ауданның солтүстік бөлігі қалыпты құрғақ, орталық және Оңтүстік – қуаң. Орташа құрғақ аймақта жауын-шашынның орташа жылдық мөлшері 374 миллиметрді, қар жамылғысының биіктігі 20 сантиметрден 25 сантиметрге дейін, аязсыз кезеңнің ұзақтығы – 3, 5 ай.</w:t>
      </w:r>
    </w:p>
    <w:p>
      <w:pPr>
        <w:spacing w:after="0"/>
        <w:ind w:left="0"/>
        <w:jc w:val="both"/>
      </w:pPr>
      <w:r>
        <w:rPr>
          <w:rFonts w:ascii="Times New Roman"/>
          <w:b w:val="false"/>
          <w:i w:val="false"/>
          <w:color w:val="000000"/>
          <w:sz w:val="28"/>
        </w:rPr>
        <w:t>
      Құрғақ аймақта жауын-шашынның орташа жылдық мөлшері – 285 миллиметрді, қар жамылғысының биіктігі 15 сантиметрден 20 сантиметрге дейін, аязсыз кезеңнің ұзақтығы 4 айға жуық.</w:t>
      </w:r>
    </w:p>
    <w:bookmarkStart w:name="z13" w:id="11"/>
    <w:p>
      <w:pPr>
        <w:spacing w:after="0"/>
        <w:ind w:left="0"/>
        <w:jc w:val="both"/>
      </w:pPr>
      <w:r>
        <w:rPr>
          <w:rFonts w:ascii="Times New Roman"/>
          <w:b w:val="false"/>
          <w:i w:val="false"/>
          <w:color w:val="000000"/>
          <w:sz w:val="28"/>
        </w:rPr>
        <w:t>
      7. Шарбақты ауданы жерлерінің жалпы жер көлемі 684866 гектар (бұдан әрі – га), оның ішінде жайылымдық жерлер – 319346, 57 га.</w:t>
      </w:r>
    </w:p>
    <w:bookmarkEnd w:id="11"/>
    <w:p>
      <w:pPr>
        <w:spacing w:after="0"/>
        <w:ind w:left="0"/>
        <w:jc w:val="both"/>
      </w:pPr>
      <w:r>
        <w:rPr>
          <w:rFonts w:ascii="Times New Roman"/>
          <w:b w:val="false"/>
          <w:i w:val="false"/>
          <w:color w:val="000000"/>
          <w:sz w:val="28"/>
        </w:rPr>
        <w:t>
      Санаттар бойынша жерлер бөлінісі:</w:t>
      </w:r>
    </w:p>
    <w:p>
      <w:pPr>
        <w:spacing w:after="0"/>
        <w:ind w:left="0"/>
        <w:jc w:val="both"/>
      </w:pPr>
      <w:r>
        <w:rPr>
          <w:rFonts w:ascii="Times New Roman"/>
          <w:b w:val="false"/>
          <w:i w:val="false"/>
          <w:color w:val="000000"/>
          <w:sz w:val="28"/>
        </w:rPr>
        <w:t>
      ауыл шаруашылығы мақсатындағы жерлер – 371458, 6019 га;</w:t>
      </w:r>
    </w:p>
    <w:p>
      <w:pPr>
        <w:spacing w:after="0"/>
        <w:ind w:left="0"/>
        <w:jc w:val="both"/>
      </w:pPr>
      <w:r>
        <w:rPr>
          <w:rFonts w:ascii="Times New Roman"/>
          <w:b w:val="false"/>
          <w:i w:val="false"/>
          <w:color w:val="000000"/>
          <w:sz w:val="28"/>
        </w:rPr>
        <w:t>
      елді мекен жерлері – 105125, 56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3196, 06 га;</w:t>
      </w:r>
    </w:p>
    <w:p>
      <w:pPr>
        <w:spacing w:after="0"/>
        <w:ind w:left="0"/>
        <w:jc w:val="both"/>
      </w:pPr>
      <w:r>
        <w:rPr>
          <w:rFonts w:ascii="Times New Roman"/>
          <w:b w:val="false"/>
          <w:i w:val="false"/>
          <w:color w:val="000000"/>
          <w:sz w:val="28"/>
        </w:rPr>
        <w:t>
      орман қорының жерлері – 117565, 00 га;</w:t>
      </w:r>
    </w:p>
    <w:p>
      <w:pPr>
        <w:spacing w:after="0"/>
        <w:ind w:left="0"/>
        <w:jc w:val="both"/>
      </w:pPr>
      <w:r>
        <w:rPr>
          <w:rFonts w:ascii="Times New Roman"/>
          <w:b w:val="false"/>
          <w:i w:val="false"/>
          <w:color w:val="000000"/>
          <w:sz w:val="28"/>
        </w:rPr>
        <w:t>
      су қорының жерлері – 3102, 00 га;</w:t>
      </w:r>
    </w:p>
    <w:p>
      <w:pPr>
        <w:spacing w:after="0"/>
        <w:ind w:left="0"/>
        <w:jc w:val="both"/>
      </w:pPr>
      <w:r>
        <w:rPr>
          <w:rFonts w:ascii="Times New Roman"/>
          <w:b w:val="false"/>
          <w:i w:val="false"/>
          <w:color w:val="000000"/>
          <w:sz w:val="28"/>
        </w:rPr>
        <w:t>
      қордағы жерлер – 84418, 7724 га.</w:t>
      </w:r>
    </w:p>
    <w:p>
      <w:pPr>
        <w:spacing w:after="0"/>
        <w:ind w:left="0"/>
        <w:jc w:val="both"/>
      </w:pPr>
      <w:r>
        <w:rPr>
          <w:rFonts w:ascii="Times New Roman"/>
          <w:b w:val="false"/>
          <w:i w:val="false"/>
          <w:color w:val="000000"/>
          <w:sz w:val="28"/>
        </w:rPr>
        <w:t>
      Шарбақты ауданында жер балансының мәліметтері бойынша барлығы 371, 4 мың га, жалпы көлемде барлығы 327 ауылшаруашылық құрылымдар есептеледі, соның ішінде жайылымдар 144 ,4 мың га, оның ішінде:</w:t>
      </w:r>
    </w:p>
    <w:p>
      <w:pPr>
        <w:spacing w:after="0"/>
        <w:ind w:left="0"/>
        <w:jc w:val="both"/>
      </w:pPr>
      <w:r>
        <w:rPr>
          <w:rFonts w:ascii="Times New Roman"/>
          <w:b w:val="false"/>
          <w:i w:val="false"/>
          <w:color w:val="000000"/>
          <w:sz w:val="28"/>
        </w:rPr>
        <w:t>
      - 135, 9 мың га көлемде 183 шаруа және фермер қожалығы, оның ішінде жайылымдар 74 мың га;</w:t>
      </w:r>
    </w:p>
    <w:p>
      <w:pPr>
        <w:spacing w:after="0"/>
        <w:ind w:left="0"/>
        <w:jc w:val="both"/>
      </w:pPr>
      <w:r>
        <w:rPr>
          <w:rFonts w:ascii="Times New Roman"/>
          <w:b w:val="false"/>
          <w:i w:val="false"/>
          <w:color w:val="000000"/>
          <w:sz w:val="28"/>
        </w:rPr>
        <w:t>
      - 184,6 мың га көлемде 49 шаруашылық серіктестік, акционерлік қоғам және ауылшаруашылық кооператив, оның ішінде жайылымдар 24, 6 мың га;</w:t>
      </w:r>
    </w:p>
    <w:p>
      <w:pPr>
        <w:spacing w:after="0"/>
        <w:ind w:left="0"/>
        <w:jc w:val="both"/>
      </w:pPr>
      <w:r>
        <w:rPr>
          <w:rFonts w:ascii="Times New Roman"/>
          <w:b w:val="false"/>
          <w:i w:val="false"/>
          <w:color w:val="000000"/>
          <w:sz w:val="28"/>
        </w:rPr>
        <w:t>
      - 50, 3 мың га, көлемде 95 жеке кәсіпкер, оның ішінде жайылымдар 45, 8 мың га;</w:t>
      </w:r>
    </w:p>
    <w:p>
      <w:pPr>
        <w:spacing w:after="0"/>
        <w:ind w:left="0"/>
        <w:jc w:val="both"/>
      </w:pPr>
      <w:r>
        <w:rPr>
          <w:rFonts w:ascii="Times New Roman"/>
          <w:b w:val="false"/>
          <w:i w:val="false"/>
          <w:color w:val="000000"/>
          <w:sz w:val="28"/>
        </w:rPr>
        <w:t>
      - 419, 13 мың га, көлемде 2 мемлекеттік ауыл шаруашылық заңды тұлғалар, оның ішінде жайылымдар 1, 13 мың га.</w:t>
      </w:r>
    </w:p>
    <w:bookmarkStart w:name="z14" w:id="12"/>
    <w:p>
      <w:pPr>
        <w:spacing w:after="0"/>
        <w:ind w:left="0"/>
        <w:jc w:val="both"/>
      </w:pPr>
      <w:r>
        <w:rPr>
          <w:rFonts w:ascii="Times New Roman"/>
          <w:b w:val="false"/>
          <w:i w:val="false"/>
          <w:color w:val="000000"/>
          <w:sz w:val="28"/>
        </w:rPr>
        <w:t>
      8. Жайылымдардың негізгі пайдаланушылары ауыл шаруашылығы құрылымдары болып табылады. Елді мекендердегі халықтың малдары бөлінген жерлерде бағылады.</w:t>
      </w:r>
    </w:p>
    <w:bookmarkEnd w:id="12"/>
    <w:bookmarkStart w:name="z15" w:id="13"/>
    <w:p>
      <w:pPr>
        <w:spacing w:after="0"/>
        <w:ind w:left="0"/>
        <w:jc w:val="both"/>
      </w:pPr>
      <w:r>
        <w:rPr>
          <w:rFonts w:ascii="Times New Roman"/>
          <w:b w:val="false"/>
          <w:i w:val="false"/>
          <w:color w:val="000000"/>
          <w:sz w:val="28"/>
        </w:rPr>
        <w:t>
      9. Аудан аумағындағы ауыл шаруашылығы жануарлары мал басының саны: 23042 бас ірі қара мал, 27959 үсақ қара мал басы, 5759 жылқы құрайды.</w:t>
      </w:r>
    </w:p>
    <w:bookmarkEnd w:id="13"/>
    <w:bookmarkStart w:name="z16" w:id="14"/>
    <w:p>
      <w:pPr>
        <w:spacing w:after="0"/>
        <w:ind w:left="0"/>
        <w:jc w:val="both"/>
      </w:pPr>
      <w:r>
        <w:rPr>
          <w:rFonts w:ascii="Times New Roman"/>
          <w:b w:val="false"/>
          <w:i w:val="false"/>
          <w:color w:val="000000"/>
          <w:sz w:val="28"/>
        </w:rPr>
        <w:t>
      10. Аудан аумағындағы жайылымдық жерлердің ауданы 107 670 га құрайды.</w:t>
      </w:r>
    </w:p>
    <w:bookmarkEnd w:id="14"/>
    <w:bookmarkStart w:name="z17" w:id="15"/>
    <w:p>
      <w:pPr>
        <w:spacing w:after="0"/>
        <w:ind w:left="0"/>
        <w:jc w:val="both"/>
      </w:pPr>
      <w:r>
        <w:rPr>
          <w:rFonts w:ascii="Times New Roman"/>
          <w:b w:val="false"/>
          <w:i w:val="false"/>
          <w:color w:val="000000"/>
          <w:sz w:val="28"/>
        </w:rPr>
        <w:t>
      11. Шарбақты ауданында ветеринариялық-санитарлық 47 объектілері, соның ішінде 29 мал көмінділері, 13 мал дәрігерлік пункттер, 5 мал сою пунктер қызмет істейді.</w:t>
      </w:r>
    </w:p>
    <w:bookmarkEnd w:id="15"/>
    <w:bookmarkStart w:name="z18" w:id="16"/>
    <w:p>
      <w:pPr>
        <w:spacing w:after="0"/>
        <w:ind w:left="0"/>
        <w:jc w:val="both"/>
      </w:pPr>
      <w:r>
        <w:rPr>
          <w:rFonts w:ascii="Times New Roman"/>
          <w:b w:val="false"/>
          <w:i w:val="false"/>
          <w:color w:val="000000"/>
          <w:sz w:val="28"/>
        </w:rPr>
        <w:t>
      12. Малды айдап өтуге арналған сервитуттар белгіленбеген.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бойынша 2021 – 2022 жылдарға</w:t>
            </w:r>
            <w:r>
              <w:br/>
            </w:r>
            <w:r>
              <w:rPr>
                <w:rFonts w:ascii="Times New Roman"/>
                <w:b w:val="false"/>
                <w:i w:val="false"/>
                <w:color w:val="000000"/>
                <w:sz w:val="20"/>
              </w:rPr>
              <w:t xml:space="preserve">арналған жайылымдарды басқару және оларды пайдалану жөніндегі жоспарға </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Шарбақты ауданы аумағында жайылымдардың орналасу схемасы (картасы)</w:t>
      </w:r>
    </w:p>
    <w:bookmarkEnd w:id="17"/>
    <w:p>
      <w:pPr>
        <w:spacing w:after="0"/>
        <w:ind w:left="0"/>
        <w:jc w:val="left"/>
      </w:pPr>
      <w:r>
        <w:br/>
      </w:r>
    </w:p>
    <w:p>
      <w:pPr>
        <w:spacing w:after="0"/>
        <w:ind w:left="0"/>
        <w:jc w:val="both"/>
      </w:pPr>
      <w:r>
        <w:drawing>
          <wp:inline distT="0" distB="0" distL="0" distR="0">
            <wp:extent cx="67818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818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бойынша 2021 – 2022 жылдарға</w:t>
            </w:r>
            <w:r>
              <w:br/>
            </w:r>
            <w:r>
              <w:rPr>
                <w:rFonts w:ascii="Times New Roman"/>
                <w:b w:val="false"/>
                <w:i w:val="false"/>
                <w:color w:val="000000"/>
                <w:sz w:val="20"/>
              </w:rPr>
              <w:t xml:space="preserve">арналған жайылымдарды басқару және оларды пайдалану жөніндегі жоспарға </w:t>
            </w:r>
            <w:r>
              <w:br/>
            </w:r>
            <w:r>
              <w:rPr>
                <w:rFonts w:ascii="Times New Roman"/>
                <w:b w:val="false"/>
                <w:i w:val="false"/>
                <w:color w:val="000000"/>
                <w:sz w:val="20"/>
              </w:rPr>
              <w:t>2-қосымша</w:t>
            </w:r>
          </w:p>
        </w:tc>
      </w:tr>
    </w:tbl>
    <w:bookmarkStart w:name="z22" w:id="18"/>
    <w:p>
      <w:pPr>
        <w:spacing w:after="0"/>
        <w:ind w:left="0"/>
        <w:jc w:val="left"/>
      </w:pPr>
      <w:r>
        <w:rPr>
          <w:rFonts w:ascii="Times New Roman"/>
          <w:b/>
          <w:i w:val="false"/>
          <w:color w:val="000000"/>
        </w:rPr>
        <w:t xml:space="preserve"> Шарбақты ауданы аумағында жайылым айналымдарының қолайлы схемалары</w:t>
      </w:r>
    </w:p>
    <w:bookmarkEnd w:id="18"/>
    <w:p>
      <w:pPr>
        <w:spacing w:after="0"/>
        <w:ind w:left="0"/>
        <w:jc w:val="left"/>
      </w:pPr>
      <w:r>
        <w:br/>
      </w:r>
    </w:p>
    <w:p>
      <w:pPr>
        <w:spacing w:after="0"/>
        <w:ind w:left="0"/>
        <w:jc w:val="both"/>
      </w:pPr>
      <w:r>
        <w:drawing>
          <wp:inline distT="0" distB="0" distL="0" distR="0">
            <wp:extent cx="71882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88200" cy="800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бойынша 2021 – 2022 жылдарға</w:t>
            </w:r>
            <w:r>
              <w:br/>
            </w:r>
            <w:r>
              <w:rPr>
                <w:rFonts w:ascii="Times New Roman"/>
                <w:b w:val="false"/>
                <w:i w:val="false"/>
                <w:color w:val="000000"/>
                <w:sz w:val="20"/>
              </w:rPr>
              <w:t xml:space="preserve">арналған жайылымдарды басқару және оларды пайдалану жөніндегі жоспарға </w:t>
            </w:r>
            <w:r>
              <w:br/>
            </w:r>
            <w:r>
              <w:rPr>
                <w:rFonts w:ascii="Times New Roman"/>
                <w:b w:val="false"/>
                <w:i w:val="false"/>
                <w:color w:val="000000"/>
                <w:sz w:val="20"/>
              </w:rPr>
              <w:t>3-қосымша</w:t>
            </w:r>
          </w:p>
        </w:tc>
      </w:tr>
    </w:tbl>
    <w:bookmarkStart w:name="z24" w:id="19"/>
    <w:p>
      <w:pPr>
        <w:spacing w:after="0"/>
        <w:ind w:left="0"/>
        <w:jc w:val="left"/>
      </w:pPr>
      <w:r>
        <w:rPr>
          <w:rFonts w:ascii="Times New Roman"/>
          <w:b/>
          <w:i w:val="false"/>
          <w:color w:val="000000"/>
        </w:rPr>
        <w:t xml:space="preserve"> Шарбақты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9"/>
    <w:p>
      <w:pPr>
        <w:spacing w:after="0"/>
        <w:ind w:left="0"/>
        <w:jc w:val="left"/>
      </w:pPr>
      <w:r>
        <w:br/>
      </w:r>
    </w:p>
    <w:p>
      <w:pPr>
        <w:spacing w:after="0"/>
        <w:ind w:left="0"/>
        <w:jc w:val="both"/>
      </w:pPr>
      <w:r>
        <w:drawing>
          <wp:inline distT="0" distB="0" distL="0" distR="0">
            <wp:extent cx="73914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914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бойынша 2021 – 2022 жылдарға</w:t>
            </w:r>
            <w:r>
              <w:br/>
            </w:r>
            <w:r>
              <w:rPr>
                <w:rFonts w:ascii="Times New Roman"/>
                <w:b w:val="false"/>
                <w:i w:val="false"/>
                <w:color w:val="000000"/>
                <w:sz w:val="20"/>
              </w:rPr>
              <w:t xml:space="preserve">арналған жайылымдарды басқару және оларды пайдалану жөніндегі жоспарға </w:t>
            </w:r>
            <w:r>
              <w:br/>
            </w:r>
            <w:r>
              <w:rPr>
                <w:rFonts w:ascii="Times New Roman"/>
                <w:b w:val="false"/>
                <w:i w:val="false"/>
                <w:color w:val="000000"/>
                <w:sz w:val="20"/>
              </w:rPr>
              <w:t>4-қосымша</w:t>
            </w:r>
          </w:p>
        </w:tc>
      </w:tr>
    </w:tbl>
    <w:bookmarkStart w:name="z26" w:id="20"/>
    <w:p>
      <w:pPr>
        <w:spacing w:after="0"/>
        <w:ind w:left="0"/>
        <w:jc w:val="left"/>
      </w:pPr>
      <w:r>
        <w:rPr>
          <w:rFonts w:ascii="Times New Roman"/>
          <w:b/>
          <w:i w:val="false"/>
          <w:color w:val="000000"/>
        </w:rPr>
        <w:t xml:space="preserve"> Шарбақты ауданы аумағында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20"/>
    <w:p>
      <w:pPr>
        <w:spacing w:after="0"/>
        <w:ind w:left="0"/>
        <w:jc w:val="left"/>
      </w:pPr>
      <w:r>
        <w:br/>
      </w:r>
    </w:p>
    <w:p>
      <w:pPr>
        <w:spacing w:after="0"/>
        <w:ind w:left="0"/>
        <w:jc w:val="both"/>
      </w:pPr>
      <w:r>
        <w:drawing>
          <wp:inline distT="0" distB="0" distL="0" distR="0">
            <wp:extent cx="70231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23100" cy="698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бойынша 2021 – 2022 жылдарға</w:t>
            </w:r>
            <w:r>
              <w:br/>
            </w:r>
            <w:r>
              <w:rPr>
                <w:rFonts w:ascii="Times New Roman"/>
                <w:b w:val="false"/>
                <w:i w:val="false"/>
                <w:color w:val="000000"/>
                <w:sz w:val="20"/>
              </w:rPr>
              <w:t xml:space="preserve">арналған жайылымдарды басқару және оларды пайдалану жөніндегі жоспарға </w:t>
            </w:r>
            <w:r>
              <w:br/>
            </w:r>
            <w:r>
              <w:rPr>
                <w:rFonts w:ascii="Times New Roman"/>
                <w:b w:val="false"/>
                <w:i w:val="false"/>
                <w:color w:val="000000"/>
                <w:sz w:val="20"/>
              </w:rPr>
              <w:t>5-қосымша</w:t>
            </w:r>
          </w:p>
        </w:tc>
      </w:tr>
    </w:tbl>
    <w:bookmarkStart w:name="z28" w:id="21"/>
    <w:p>
      <w:pPr>
        <w:spacing w:after="0"/>
        <w:ind w:left="0"/>
        <w:jc w:val="left"/>
      </w:pPr>
      <w:r>
        <w:rPr>
          <w:rFonts w:ascii="Times New Roman"/>
          <w:b/>
          <w:i w:val="false"/>
          <w:color w:val="000000"/>
        </w:rPr>
        <w:t xml:space="preserve"> Шарбақты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21"/>
    <w:p>
      <w:pPr>
        <w:spacing w:after="0"/>
        <w:ind w:left="0"/>
        <w:jc w:val="left"/>
      </w:pPr>
      <w:r>
        <w:br/>
      </w:r>
    </w:p>
    <w:p>
      <w:pPr>
        <w:spacing w:after="0"/>
        <w:ind w:left="0"/>
        <w:jc w:val="both"/>
      </w:pPr>
      <w:r>
        <w:drawing>
          <wp:inline distT="0" distB="0" distL="0" distR="0">
            <wp:extent cx="70358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358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бойынша 2021 – 2022 жылдарға</w:t>
            </w:r>
            <w:r>
              <w:br/>
            </w:r>
            <w:r>
              <w:rPr>
                <w:rFonts w:ascii="Times New Roman"/>
                <w:b w:val="false"/>
                <w:i w:val="false"/>
                <w:color w:val="000000"/>
                <w:sz w:val="20"/>
              </w:rPr>
              <w:t xml:space="preserve">арналған жайылымдарды басқару және оларды пайдалану жөніндегі жоспарға </w:t>
            </w:r>
            <w:r>
              <w:br/>
            </w:r>
            <w:r>
              <w:rPr>
                <w:rFonts w:ascii="Times New Roman"/>
                <w:b w:val="false"/>
                <w:i w:val="false"/>
                <w:color w:val="000000"/>
                <w:sz w:val="20"/>
              </w:rPr>
              <w:t>6-қосымша</w:t>
            </w:r>
          </w:p>
        </w:tc>
      </w:tr>
    </w:tbl>
    <w:bookmarkStart w:name="z30" w:id="22"/>
    <w:p>
      <w:pPr>
        <w:spacing w:after="0"/>
        <w:ind w:left="0"/>
        <w:jc w:val="left"/>
      </w:pPr>
      <w:r>
        <w:rPr>
          <w:rFonts w:ascii="Times New Roman"/>
          <w:b/>
          <w:i w:val="false"/>
          <w:color w:val="000000"/>
        </w:rPr>
        <w:t xml:space="preserve"> Шарбақты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22"/>
    <w:p>
      <w:pPr>
        <w:spacing w:after="0"/>
        <w:ind w:left="0"/>
        <w:jc w:val="left"/>
      </w:pPr>
      <w:r>
        <w:br/>
      </w:r>
    </w:p>
    <w:p>
      <w:pPr>
        <w:spacing w:after="0"/>
        <w:ind w:left="0"/>
        <w:jc w:val="both"/>
      </w:pPr>
      <w:r>
        <w:drawing>
          <wp:inline distT="0" distB="0" distL="0" distR="0">
            <wp:extent cx="7010400" cy="722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10400" cy="722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w:t>
            </w:r>
            <w:r>
              <w:br/>
            </w:r>
            <w:r>
              <w:rPr>
                <w:rFonts w:ascii="Times New Roman"/>
                <w:b w:val="false"/>
                <w:i w:val="false"/>
                <w:color w:val="000000"/>
                <w:sz w:val="20"/>
              </w:rPr>
              <w:t>бойынша 2021 – 2022 жылдарға</w:t>
            </w:r>
            <w:r>
              <w:br/>
            </w:r>
            <w:r>
              <w:rPr>
                <w:rFonts w:ascii="Times New Roman"/>
                <w:b w:val="false"/>
                <w:i w:val="false"/>
                <w:color w:val="000000"/>
                <w:sz w:val="20"/>
              </w:rPr>
              <w:t xml:space="preserve">арналған жайылымдарды басқару және оларды пайдалану жөніндегі жоспарға </w:t>
            </w:r>
            <w:r>
              <w:br/>
            </w:r>
            <w:r>
              <w:rPr>
                <w:rFonts w:ascii="Times New Roman"/>
                <w:b w:val="false"/>
                <w:i w:val="false"/>
                <w:color w:val="000000"/>
                <w:sz w:val="20"/>
              </w:rPr>
              <w:t>7-қосымша</w:t>
            </w:r>
          </w:p>
        </w:tc>
      </w:tr>
    </w:tbl>
    <w:bookmarkStart w:name="z32" w:id="23"/>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график</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ауыл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малдардың айдап шығару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Жайылымдардан малдардың қайтару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Галкинауылдықокругі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Жылы-Бұлақауылдықокругі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Орловкаауылдықокругі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Шарбақтыауылдықокругі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Александровкаауылдықокругі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бірінші 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Шалдайауылдықокругі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Мамырдың бірінш іонкүндігі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үшінші онкүндігі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