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9ce1" w14:textId="1a39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2020 жылғы 24 желтоқсандағы № 1/65 "2021 - 2023 жылдарға арналған Май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2021 жылғы 7 желтоқсандағы № 1/10 шешімі. Қазақстан Республикасының Әділет министрлігінде 2021 жылғы 8 желтоқсанда № 25640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2020 жылғы 24 желтоқсандағы № 1/65 "2021 - 2023 жылдарға арналған Май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7115 болып тіркелген) келесі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Май аудандық бюджеті тиісінше 1, 2 және 3-қосымшаларына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6023119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755602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5248524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6119252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24147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120280 мың теңге.";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жылға арналған аудандық бюджетте ауылдық округтердің, Ақжар және Майтүбек ауылдарының бюджеттеріне ағымдағы сипаттағы шығыстарға нысаналы трансферттер 255939 мың теңге сомасында қарастырылғаны ескерілсін.";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желтоқсандағы № 1/10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1/65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