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b7d2" w14:textId="463b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2018 жылғы 10 шілдедегі № 134-28-6 "Ертіс ауданы ауылдар және ауылдық округтерінің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облысы Ертіс аудандық мәслихатының 2021 жылғы 9 желтоқсандағы № 53-11-7 шешімі</w:t>
      </w:r>
    </w:p>
    <w:p>
      <w:pPr>
        <w:spacing w:after="0"/>
        <w:ind w:left="0"/>
        <w:jc w:val="both"/>
      </w:pPr>
      <w:bookmarkStart w:name="z1" w:id="0"/>
      <w:r>
        <w:rPr>
          <w:rFonts w:ascii="Times New Roman"/>
          <w:b w:val="false"/>
          <w:i w:val="false"/>
          <w:color w:val="000000"/>
          <w:sz w:val="28"/>
        </w:rPr>
        <w:t>
      Ертіс аудандық мәслихаты ШЕШТІ:</w:t>
      </w:r>
    </w:p>
    <w:bookmarkEnd w:id="0"/>
    <w:bookmarkStart w:name="z2" w:id="1"/>
    <w:p>
      <w:pPr>
        <w:spacing w:after="0"/>
        <w:ind w:left="0"/>
        <w:jc w:val="both"/>
      </w:pPr>
      <w:r>
        <w:rPr>
          <w:rFonts w:ascii="Times New Roman"/>
          <w:b w:val="false"/>
          <w:i w:val="false"/>
          <w:color w:val="000000"/>
          <w:sz w:val="28"/>
        </w:rPr>
        <w:t xml:space="preserve">
      Ертіс аудандық мәслихатының 2018 жылғы 10 шілдедегі "Ертіс ауданы ауылдар және ауылдық округтерінің жергілікті қоғамдастық жиналысының регламентін бекіту туралы" № 134-28-6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6029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Регламентінің </w:t>
      </w:r>
      <w:r>
        <w:rPr>
          <w:rFonts w:ascii="Times New Roman"/>
          <w:b w:val="false"/>
          <w:i w:val="false"/>
          <w:color w:val="000000"/>
          <w:sz w:val="28"/>
        </w:rPr>
        <w:t xml:space="preserve">1-тармағы </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Осы Ертіс ауданы ауылдар және ауылдық округтерінің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 - өзі басқару туралы" Заңының (бұдан әрі - Заң) 39-3- бабының 3-1-тармағына, Қазақстан Республикасы Ұлттық экономика министрінің 2017 жылғы 7 тамыздағы № 295 бұйрығымен бекітілген жергілікті қоғамдастық жиналысының үлгі регламентіне сәйкес әзірленді.";</w:t>
      </w:r>
    </w:p>
    <w:bookmarkStart w:name="z4" w:id="3"/>
    <w:p>
      <w:pPr>
        <w:spacing w:after="0"/>
        <w:ind w:left="0"/>
        <w:jc w:val="both"/>
      </w:pPr>
      <w:r>
        <w:rPr>
          <w:rFonts w:ascii="Times New Roman"/>
          <w:b w:val="false"/>
          <w:i w:val="false"/>
          <w:color w:val="000000"/>
          <w:sz w:val="28"/>
        </w:rPr>
        <w:t xml:space="preserve">
      көрсетілген шешімнің Регламентінің </w:t>
      </w:r>
      <w:r>
        <w:rPr>
          <w:rFonts w:ascii="Times New Roman"/>
          <w:b w:val="false"/>
          <w:i w:val="false"/>
          <w:color w:val="000000"/>
          <w:sz w:val="28"/>
        </w:rPr>
        <w:t xml:space="preserve">3- тармағының </w:t>
      </w:r>
      <w:r>
        <w:rPr>
          <w:rFonts w:ascii="Times New Roman"/>
          <w:b w:val="false"/>
          <w:i w:val="false"/>
          <w:color w:val="000000"/>
          <w:sz w:val="28"/>
        </w:rPr>
        <w:t xml:space="preserve"> 8) тармақшасы жаңа редакцияда жазылсын:</w:t>
      </w:r>
    </w:p>
    <w:bookmarkEnd w:id="3"/>
    <w:p>
      <w:pPr>
        <w:spacing w:after="0"/>
        <w:ind w:left="0"/>
        <w:jc w:val="both"/>
      </w:pPr>
      <w:r>
        <w:rPr>
          <w:rFonts w:ascii="Times New Roman"/>
          <w:b w:val="false"/>
          <w:i w:val="false"/>
          <w:color w:val="000000"/>
          <w:sz w:val="28"/>
        </w:rPr>
        <w:t>
       "8) ауыл, ауылдық округ әкіміне кандидат ретінде тіркеу үшін Ертіс аудандық сайлау комиссиясына одан әрі енгізу үшін Ертіс ауданы әкімінің ауыл, ауылдық округ әкімі лауазымына ұсынған кандидатураларын келісу;";</w:t>
      </w:r>
    </w:p>
    <w:bookmarkStart w:name="z5" w:id="4"/>
    <w:p>
      <w:pPr>
        <w:spacing w:after="0"/>
        <w:ind w:left="0"/>
        <w:jc w:val="both"/>
      </w:pPr>
      <w:r>
        <w:rPr>
          <w:rFonts w:ascii="Times New Roman"/>
          <w:b w:val="false"/>
          <w:i w:val="false"/>
          <w:color w:val="000000"/>
          <w:sz w:val="28"/>
        </w:rPr>
        <w:t xml:space="preserve">
      көрсетілген шешімнің Регламентінің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 xml:space="preserve">11- тармақтары </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"5. Заңның 39-3-бабы 3-тармағының 4-3)-тармақшасында көзделген, жергілікті қоғамдастық жиналысының шақырылуы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құралдарында хабарландырылады немесе өзге де тәсілдермен хабардар етіледі.</w:t>
      </w:r>
    </w:p>
    <w:p>
      <w:pPr>
        <w:spacing w:after="0"/>
        <w:ind w:left="0"/>
        <w:jc w:val="both"/>
      </w:pPr>
      <w:r>
        <w:rPr>
          <w:rFonts w:ascii="Times New Roman"/>
          <w:b w:val="false"/>
          <w:i w:val="false"/>
          <w:color w:val="000000"/>
          <w:sz w:val="28"/>
        </w:rPr>
        <w:t>
      "11. Жиналыс өз өкілетті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 ауылдық округ әкіміне беріледі.</w:t>
      </w:r>
    </w:p>
    <w:p>
      <w:pPr>
        <w:spacing w:after="0"/>
        <w:ind w:left="0"/>
        <w:jc w:val="both"/>
      </w:pPr>
      <w:r>
        <w:rPr>
          <w:rFonts w:ascii="Times New Roman"/>
          <w:b w:val="false"/>
          <w:i w:val="false"/>
          <w:color w:val="000000"/>
          <w:sz w:val="28"/>
        </w:rPr>
        <w:t xml:space="preserve">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Ертіс аудандық мәслихатының қарауына беріледі."; </w:t>
      </w:r>
    </w:p>
    <w:bookmarkStart w:name="z6" w:id="5"/>
    <w:p>
      <w:pPr>
        <w:spacing w:after="0"/>
        <w:ind w:left="0"/>
        <w:jc w:val="both"/>
      </w:pPr>
      <w:r>
        <w:rPr>
          <w:rFonts w:ascii="Times New Roman"/>
          <w:b w:val="false"/>
          <w:i w:val="false"/>
          <w:color w:val="000000"/>
          <w:sz w:val="28"/>
        </w:rPr>
        <w:t xml:space="preserve">
      көрсетілген шешімнің Регламентінің </w:t>
      </w:r>
      <w:r>
        <w:rPr>
          <w:rFonts w:ascii="Times New Roman"/>
          <w:b w:val="false"/>
          <w:i w:val="false"/>
          <w:color w:val="000000"/>
          <w:sz w:val="28"/>
        </w:rPr>
        <w:t xml:space="preserve">12-тармақтың </w:t>
      </w:r>
      <w:r>
        <w:rPr>
          <w:rFonts w:ascii="Times New Roman"/>
          <w:b w:val="false"/>
          <w:i w:val="false"/>
          <w:color w:val="000000"/>
          <w:sz w:val="28"/>
        </w:rPr>
        <w:t xml:space="preserve"> бірінші абзацы жаңа редакцияда жазылсын:</w:t>
      </w:r>
    </w:p>
    <w:bookmarkEnd w:id="5"/>
    <w:p>
      <w:pPr>
        <w:spacing w:after="0"/>
        <w:ind w:left="0"/>
        <w:jc w:val="both"/>
      </w:pPr>
      <w:r>
        <w:rPr>
          <w:rFonts w:ascii="Times New Roman"/>
          <w:b w:val="false"/>
          <w:i w:val="false"/>
          <w:color w:val="000000"/>
          <w:sz w:val="28"/>
        </w:rPr>
        <w:t>
       "12. Жиналыс қабылданған шешімдерді ауыл, ауылдық округ әкімі бес жұмыс күнінен аспайтын мерзімде қарайды.".</w:t>
      </w:r>
    </w:p>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