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a921" w14:textId="4bca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2018 жылғы 21 қарашадағы "Железин ауданының ауылдық округтерінің жергілікті қоғамдастық регламентін бекіту туралы" № 296/6 шешіміне өзгерістер енгізу туралы</w:t>
      </w:r>
    </w:p>
    <w:p>
      <w:pPr>
        <w:spacing w:after="0"/>
        <w:ind w:left="0"/>
        <w:jc w:val="both"/>
      </w:pPr>
      <w:r>
        <w:rPr>
          <w:rFonts w:ascii="Times New Roman"/>
          <w:b w:val="false"/>
          <w:i w:val="false"/>
          <w:color w:val="000000"/>
          <w:sz w:val="28"/>
        </w:rPr>
        <w:t>Павлодар облысы Железин аудандық мәслихатының 2021 жылғы 2 желтоқсандағы № 79/7 шешімі</w:t>
      </w:r>
    </w:p>
    <w:p>
      <w:pPr>
        <w:spacing w:after="0"/>
        <w:ind w:left="0"/>
        <w:jc w:val="both"/>
      </w:pPr>
      <w:bookmarkStart w:name="z1" w:id="0"/>
      <w:r>
        <w:rPr>
          <w:rFonts w:ascii="Times New Roman"/>
          <w:b w:val="false"/>
          <w:i w:val="false"/>
          <w:color w:val="000000"/>
          <w:sz w:val="28"/>
        </w:rPr>
        <w:t>
      Железин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2018 жылғы 21 қарашадағы "Железин ауданының ауылдық округтерінің жергілікті қоғамдастығының регламентін бекіту туралы" № 296/6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6213 болып тіркелген)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жергілікті қоғамдастық жиналысының Регламентінде: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Железин ауданының ауылдар,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жаңа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ауылдар, ауылдық округтердің бюджеттерінің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ауылдар, ауылдық округтердің коммуналдық меншігін (жергілікті өзін-өзі басқарудың коммуналдық меншігін) басқару жөніндегі ауыл, ауылдық округтердің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ауылдар, ауылдық округтер бюджеттерінің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ауылдар, ауылдық округтердің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ауылдар, ауылдық округтер әкіміне кандидат ретінде тіркеу үшін тиісті аудандық сайлау комиссиясына одан әрі енгізу үшін аудан әкімінің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ауылдардың, ауылдық округтердің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жаңа редакцияда жазылсын:</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немесе бұқаралық ақпаратты, оның ішінде интернет -ресурстарды үздіксіз тарату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 xml:space="preserve">13-тармақтары </w:t>
      </w:r>
      <w:r>
        <w:rPr>
          <w:rFonts w:ascii="Times New Roman"/>
          <w:b w:val="false"/>
          <w:i w:val="false"/>
          <w:color w:val="000000"/>
          <w:sz w:val="28"/>
        </w:rPr>
        <w:t>жаңа редакцияда жазылсын:</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Екі жұмыс күні ішінде хаттамаға жиналыстың төрағасы мен хатшысы қол қояды және хаттамада ауылдар, ауылдық округтер әкімдерінің өкілеттігін тоқтату туралы мәселеге бастамашылық жасау туралы жергілікті қоғамдастық жиналысының шешімі қамтылған жағдайларды қоспағанда, хаттамаға қол қойылғаннан кейін бір жұмыс күні ішінде ауыл, ауылдық округ әкіміне беріледі.</w:t>
      </w:r>
    </w:p>
    <w:p>
      <w:pPr>
        <w:spacing w:after="0"/>
        <w:ind w:left="0"/>
        <w:jc w:val="both"/>
      </w:pPr>
      <w:r>
        <w:rPr>
          <w:rFonts w:ascii="Times New Roman"/>
          <w:b w:val="false"/>
          <w:i w:val="false"/>
          <w:color w:val="000000"/>
          <w:sz w:val="28"/>
        </w:rPr>
        <w:t>
      Ауылдар,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ауылдар, ауылдық округтер әкімідері бес жұмыс күнінен аспайтын мерзімде қарайды.</w:t>
      </w:r>
    </w:p>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осы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Ауылдар, ауылдық округтер әкімдерінің келіспеушілігін тудырған мәселелерді шешу мүмкін болмаған жағдайда, үш жұмыс күні ішінде мәселені жоғары тұрған әкім тиісті аудан мәслихатының отырысында алдын ала талқылаудан соң шешеді.".</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