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46d2" w14:textId="c2b4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2018 жылғы 25 маусымдағы "Баянауыл ауданы ауылдық округтерінің және Майқайың кентінің жергілікті қоғамдастық жиналысының Регламентін бекіту туралы" № 180/30 шешіміне өзгерістер енгізу туралы</w:t>
      </w:r>
    </w:p>
    <w:p>
      <w:pPr>
        <w:spacing w:after="0"/>
        <w:ind w:left="0"/>
        <w:jc w:val="both"/>
      </w:pPr>
      <w:r>
        <w:rPr>
          <w:rFonts w:ascii="Times New Roman"/>
          <w:b w:val="false"/>
          <w:i w:val="false"/>
          <w:color w:val="000000"/>
          <w:sz w:val="28"/>
        </w:rPr>
        <w:t>Павлодар облысы Баянауыл аудандық мәслихатының 2021 жылғы 24 желтоқсандағы № 84/11 шешімі</w:t>
      </w:r>
    </w:p>
    <w:p>
      <w:pPr>
        <w:spacing w:after="0"/>
        <w:ind w:left="0"/>
        <w:jc w:val="both"/>
      </w:pPr>
      <w:bookmarkStart w:name="z1" w:id="0"/>
      <w:r>
        <w:rPr>
          <w:rFonts w:ascii="Times New Roman"/>
          <w:b w:val="false"/>
          <w:i w:val="false"/>
          <w:color w:val="000000"/>
          <w:sz w:val="28"/>
        </w:rPr>
        <w:t>
      Баянауыл аудандық мәслихаты ШЕШТІ:</w:t>
      </w:r>
    </w:p>
    <w:bookmarkEnd w:id="0"/>
    <w:p>
      <w:pPr>
        <w:spacing w:after="0"/>
        <w:ind w:left="0"/>
        <w:jc w:val="both"/>
      </w:pPr>
      <w:r>
        <w:rPr>
          <w:rFonts w:ascii="Times New Roman"/>
          <w:b w:val="false"/>
          <w:i w:val="false"/>
          <w:color w:val="000000"/>
          <w:sz w:val="28"/>
        </w:rPr>
        <w:t xml:space="preserve">
      1. Баянауыл аудандық мәслихатының 2018 жылғы 25 маусымдағы "Баянауыл ауданы ауылдық округтерінің және Майқайың кентінің жергілікті қоғамдастық жиналысының Регламентін бекіту туралы" № 180/30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6012 болып тіркелген) мынадай өзгерістер енгізілсін: </w:t>
      </w:r>
    </w:p>
    <w:bookmarkStart w:name="z2" w:id="1"/>
    <w:p>
      <w:pPr>
        <w:spacing w:after="0"/>
        <w:ind w:left="0"/>
        <w:jc w:val="both"/>
      </w:pPr>
      <w:r>
        <w:rPr>
          <w:rFonts w:ascii="Times New Roman"/>
          <w:b w:val="false"/>
          <w:i w:val="false"/>
          <w:color w:val="000000"/>
          <w:sz w:val="28"/>
        </w:rPr>
        <w:t>
      көрсетілген шешімімен бекітілген Баянауыл ауданы ауылдық округтерінің және Майқайың кентінің жергілікті қоғамдастық жиналысының регламентінде: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p>
      <w:pPr>
        <w:spacing w:after="0"/>
        <w:ind w:left="0"/>
        <w:jc w:val="both"/>
      </w:pPr>
      <w:r>
        <w:rPr>
          <w:rFonts w:ascii="Times New Roman"/>
          <w:b w:val="false"/>
          <w:i w:val="false"/>
          <w:color w:val="000000"/>
          <w:sz w:val="28"/>
        </w:rPr>
        <w:t>
       "1. Осы Баянауыл ауданы ауылдық округтерінің және Майқайың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8) тармақшасы мынадай редакцияда жазылсын:</w:t>
      </w:r>
    </w:p>
    <w:p>
      <w:pPr>
        <w:spacing w:after="0"/>
        <w:ind w:left="0"/>
        <w:jc w:val="both"/>
      </w:pPr>
      <w:r>
        <w:rPr>
          <w:rFonts w:ascii="Times New Roman"/>
          <w:b w:val="false"/>
          <w:i w:val="false"/>
          <w:color w:val="000000"/>
          <w:sz w:val="28"/>
        </w:rPr>
        <w:t>
       "8) ауылдық округ, кент әкіміне кандидат ретінде тіркеу үшін аудандық сайлау комиссиясына одан әрі енгізу үшін аудан әкімінің ауылдық округ, кент әкімі лауазымына ұсынған кандидатураларын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 </w:t>
      </w:r>
      <w:r>
        <w:rPr>
          <w:rFonts w:ascii="Times New Roman"/>
          <w:b w:val="false"/>
          <w:i w:val="false"/>
          <w:color w:val="000000"/>
          <w:sz w:val="28"/>
        </w:rPr>
        <w:t>мынадай редакцияда жазылсын:</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13-тармақтың </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"13. Жиналыс қабылдаған шешімдерді ауылдық округ, кент әкімі бес жұмыс күнінен аспайтын мерзімде қарайды.".</w:t>
      </w:r>
    </w:p>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