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dc36" w14:textId="e22d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2019 жылғы 3 сәуірдегі "Ақтоғай ауданы ауылдық округтерінің жергілікті қоғамдастық жиналысының регламентін бекіту туралы" № 237/47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2021 жылғы 27 желтоқсандағы № 69/15 шешімі. Күші жойылды - Павлодар облысы Ақтоғай аудандық мәслихатының 2023 жылғы 21 қарашадағы № 79/11 шешімімен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мәслихатының 21.11.2023 </w:t>
      </w:r>
      <w:r>
        <w:rPr>
          <w:rFonts w:ascii="Times New Roman"/>
          <w:b w:val="false"/>
          <w:i w:val="false"/>
          <w:color w:val="ff0000"/>
          <w:sz w:val="28"/>
        </w:rPr>
        <w:t>№ 79/11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Ақтоғай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Ақтоғай аудандық мәслихатының 2019 жылғы 3 сәуірдегі "Ақтоғай ауданы ауылдық округтерінің жергілікті қоғамдастық жиналысының регламентін бекіту туралы" № 237/47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6290 болып тіркелген) мынандай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шешімінен бекітілген Ақтоғай ауданы ауылдық округтерінің жергілікті қоғамдастық жиналысының регламентінде: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Осы Ақтоғай ауданы ауылдық округтерінің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39-3-бабының 3-1-тармағына, Қазақстан Республикасы Ұлттық экономика министрінің "Жергілікті қоғамдастық жиналысының үлгі регламентін бекіту туралы" бұйрығына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w:t>
      </w:r>
      <w:r>
        <w:rPr>
          <w:rFonts w:ascii="Times New Roman"/>
          <w:b w:val="false"/>
          <w:i w:val="false"/>
          <w:color w:val="000000"/>
          <w:sz w:val="28"/>
        </w:rPr>
        <w:t xml:space="preserve"> 8) тармақшасы мынадай редакцияда жазылсын:</w:t>
      </w:r>
    </w:p>
    <w:p>
      <w:pPr>
        <w:spacing w:after="0"/>
        <w:ind w:left="0"/>
        <w:jc w:val="both"/>
      </w:pPr>
      <w:r>
        <w:rPr>
          <w:rFonts w:ascii="Times New Roman"/>
          <w:b w:val="false"/>
          <w:i w:val="false"/>
          <w:color w:val="000000"/>
          <w:sz w:val="28"/>
        </w:rPr>
        <w:t>
       "8) ауылдық округ әкіміне кандидат ретінде тіркеу үшін аудандық сайлау комиссиясына одан әрі енгізу үшін Ақтоғай ауданы әкімінің ауылдық округ әкімі лауазымына ұсынған кандидатураларын келісу;";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6-тармақтың </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12-тармақ </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Ақтоғай аудандық мәслихатының қарауына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13-тармақтың </w:t>
      </w:r>
      <w:r>
        <w:rPr>
          <w:rFonts w:ascii="Times New Roman"/>
          <w:b w:val="false"/>
          <w:i w:val="false"/>
          <w:color w:val="000000"/>
          <w:sz w:val="28"/>
        </w:rPr>
        <w:t xml:space="preserve"> бірінші абзацы мынадай редакцияда жазылсын: </w:t>
      </w:r>
    </w:p>
    <w:p>
      <w:pPr>
        <w:spacing w:after="0"/>
        <w:ind w:left="0"/>
        <w:jc w:val="both"/>
      </w:pPr>
      <w:r>
        <w:rPr>
          <w:rFonts w:ascii="Times New Roman"/>
          <w:b w:val="false"/>
          <w:i w:val="false"/>
          <w:color w:val="000000"/>
          <w:sz w:val="28"/>
        </w:rPr>
        <w:t xml:space="preserve">
       "13. Жиналыс қабылдаған шешімдерді ауылдық округ әкімі бес жұмыс күнінен аспайтын мерзімде қарайды. </w:t>
      </w:r>
    </w:p>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Ақтоғай ауданы мәслихатының отырысында алдын ала талқылаудан соң шешеді.".</w:t>
      </w:r>
    </w:p>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