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4862" w14:textId="3654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2019 жылғы 27 қыркүйектегі № 381/34 "Павлодар облысында жерлеудің және зираттарды күтіп ұстау ісін ұйымдастырудың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23 желтоқсандағы № 115/10 шешімі. Күші жойылды - Павлодар облыстық мәслихатының 2024 жылғы 7 маусымдағы № 127/13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07.06.2024 </w:t>
      </w:r>
      <w:r>
        <w:rPr>
          <w:rFonts w:ascii="Times New Roman"/>
          <w:b w:val="false"/>
          <w:i w:val="false"/>
          <w:color w:val="ff0000"/>
          <w:sz w:val="28"/>
        </w:rPr>
        <w:t>№ 127/13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облысының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облысы мәслихатының "Павлодар облысында жерлеудің және зираттарды күтіп ұстау ісін ұйымдастырудың қағидалары туралы" 2019 жылғы 27 қыркүйектегі № 381/34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6563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Павлодар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2021 жылғы</w:t>
            </w:r>
            <w:r>
              <w:br/>
            </w:r>
            <w:r>
              <w:rPr>
                <w:rFonts w:ascii="Times New Roman"/>
                <w:b w:val="false"/>
                <w:i w:val="false"/>
                <w:color w:val="000000"/>
                <w:sz w:val="20"/>
              </w:rPr>
              <w:t>"23" желтоқсандағы</w:t>
            </w:r>
            <w:r>
              <w:br/>
            </w:r>
            <w:r>
              <w:rPr>
                <w:rFonts w:ascii="Times New Roman"/>
                <w:b w:val="false"/>
                <w:i w:val="false"/>
                <w:color w:val="000000"/>
                <w:sz w:val="20"/>
              </w:rPr>
              <w:t>№ 115/10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2019 жылғы</w:t>
            </w:r>
            <w:r>
              <w:br/>
            </w:r>
            <w:r>
              <w:rPr>
                <w:rFonts w:ascii="Times New Roman"/>
                <w:b w:val="false"/>
                <w:i w:val="false"/>
                <w:color w:val="000000"/>
                <w:sz w:val="20"/>
              </w:rPr>
              <w:t>27 қыркүйектегі № 381/34</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Павлодар облысында жерлеудің және зираттарды күтіп ұстау ісін ұйымдастырудың қағидалары</w:t>
      </w:r>
    </w:p>
    <w:bookmarkEnd w:id="4"/>
    <w:p>
      <w:pPr>
        <w:spacing w:after="0"/>
        <w:ind w:left="0"/>
        <w:jc w:val="both"/>
      </w:pPr>
      <w:r>
        <w:rPr>
          <w:rFonts w:ascii="Times New Roman"/>
          <w:b w:val="false"/>
          <w:i w:val="false"/>
          <w:color w:val="000000"/>
          <w:sz w:val="28"/>
        </w:rPr>
        <w:t>
      1. Жерлеудің және зираттарды күтіп ұстау ісін ұйымдастырудың осы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 Ұлттық экономика министрінің 2019 жылғы 31 мамырдағы № 48 бұйрығымен бекітілген жерлеудің және зираттарды күтіп ұстау ісін ұйымдастырудың Үлгілік қағидаларына сәйкес әзірленді және жерлеу мен зираттарды күтіп ұстау ісін ұйымдастырудың тәртібін айқындайды.</w:t>
      </w:r>
    </w:p>
    <w:p>
      <w:pPr>
        <w:spacing w:after="0"/>
        <w:ind w:left="0"/>
        <w:jc w:val="both"/>
      </w:pPr>
      <w:r>
        <w:rPr>
          <w:rFonts w:ascii="Times New Roman"/>
          <w:b w:val="false"/>
          <w:i w:val="false"/>
          <w:color w:val="000000"/>
          <w:sz w:val="28"/>
        </w:rPr>
        <w:t>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p>
      <w:pPr>
        <w:spacing w:after="0"/>
        <w:ind w:left="0"/>
        <w:jc w:val="both"/>
      </w:pPr>
      <w:r>
        <w:rPr>
          <w:rFonts w:ascii="Times New Roman"/>
          <w:b w:val="false"/>
          <w:i w:val="false"/>
          <w:color w:val="000000"/>
          <w:sz w:val="28"/>
        </w:rPr>
        <w:t>
      2. Осы Үлгілік қағидаларда мынадай негізгі ұғымдар пайдаланылады:</w:t>
      </w:r>
    </w:p>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функцияларын жүзеге асыратын жеке немесе заңды тұлға;</w:t>
      </w:r>
    </w:p>
    <w:p>
      <w:pPr>
        <w:spacing w:after="0"/>
        <w:ind w:left="0"/>
        <w:jc w:val="both"/>
      </w:pPr>
      <w:r>
        <w:rPr>
          <w:rFonts w:ascii="Times New Roman"/>
          <w:b w:val="false"/>
          <w:i w:val="false"/>
          <w:color w:val="000000"/>
          <w:sz w:val="28"/>
        </w:rPr>
        <w:t>
      5) қайтыс болу фактісін тіркейтін органдар – азаматтық хал актілерін мемлекеттік тіркеуді жүзеге асыратын жергілікті атқарушы органдар.</w:t>
      </w:r>
    </w:p>
    <w:bookmarkStart w:name="z7" w:id="5"/>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5"/>
    <w:p>
      <w:pPr>
        <w:spacing w:after="0"/>
        <w:ind w:left="0"/>
        <w:jc w:val="both"/>
      </w:pPr>
      <w:r>
        <w:rPr>
          <w:rFonts w:ascii="Times New Roman"/>
          <w:b w:val="false"/>
          <w:i w:val="false"/>
          <w:color w:val="000000"/>
          <w:sz w:val="28"/>
        </w:rPr>
        <w:t>
      3. Павлодар облысында жерлеудің және зираттарды күтіп ұстау ісін ұйымдастырудың қағидаларын (одан әрі –қағидалар) Павлодар облысының әкімдігі осы Үлгілік қағидаларға сәйкес әзірлейді.</w:t>
      </w:r>
    </w:p>
    <w:p>
      <w:pPr>
        <w:spacing w:after="0"/>
        <w:ind w:left="0"/>
        <w:jc w:val="both"/>
      </w:pPr>
      <w:r>
        <w:rPr>
          <w:rFonts w:ascii="Times New Roman"/>
          <w:b w:val="false"/>
          <w:i w:val="false"/>
          <w:color w:val="000000"/>
          <w:sz w:val="28"/>
        </w:rPr>
        <w:t>
      4. Аумақтық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p>
      <w:pPr>
        <w:spacing w:after="0"/>
        <w:ind w:left="0"/>
        <w:jc w:val="both"/>
      </w:pPr>
      <w:r>
        <w:rPr>
          <w:rFonts w:ascii="Times New Roman"/>
          <w:b w:val="false"/>
          <w:i w:val="false"/>
          <w:color w:val="000000"/>
          <w:sz w:val="28"/>
        </w:rPr>
        <w:t>
      5. Аумақтық қағидалардың құрылымы:</w:t>
      </w:r>
    </w:p>
    <w:p>
      <w:pPr>
        <w:spacing w:after="0"/>
        <w:ind w:left="0"/>
        <w:jc w:val="both"/>
      </w:pPr>
      <w:r>
        <w:rPr>
          <w:rFonts w:ascii="Times New Roman"/>
          <w:b w:val="false"/>
          <w:i w:val="false"/>
          <w:color w:val="000000"/>
          <w:sz w:val="28"/>
        </w:rPr>
        <w:t>
      1) жерлеу үшін орын бөлу тәртібін;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w:t>
      </w:r>
    </w:p>
    <w:p>
      <w:pPr>
        <w:spacing w:after="0"/>
        <w:ind w:left="0"/>
        <w:jc w:val="both"/>
      </w:pPr>
      <w:r>
        <w:rPr>
          <w:rFonts w:ascii="Times New Roman"/>
          <w:b w:val="false"/>
          <w:i w:val="false"/>
          <w:color w:val="000000"/>
          <w:sz w:val="28"/>
        </w:rPr>
        <w:t>
      3) зираттарды жобалау және салу тәртібін;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тәртібін;</w:t>
      </w:r>
    </w:p>
    <w:p>
      <w:pPr>
        <w:spacing w:after="0"/>
        <w:ind w:left="0"/>
        <w:jc w:val="both"/>
      </w:pPr>
      <w:r>
        <w:rPr>
          <w:rFonts w:ascii="Times New Roman"/>
          <w:b w:val="false"/>
          <w:i w:val="false"/>
          <w:color w:val="000000"/>
          <w:sz w:val="28"/>
        </w:rPr>
        <w:t>
      6) зират қорымдарын күтіп-ұстауға және оларға қызмет көрсетуге шарт жасасу және оның талаптарының сақталуын бақылауды жүзеге асыру тәртібін қамтиды.</w:t>
      </w:r>
    </w:p>
    <w:p>
      <w:pPr>
        <w:spacing w:after="0"/>
        <w:ind w:left="0"/>
        <w:jc w:val="both"/>
      </w:pPr>
      <w:r>
        <w:rPr>
          <w:rFonts w:ascii="Times New Roman"/>
          <w:b w:val="false"/>
          <w:i w:val="false"/>
          <w:color w:val="000000"/>
          <w:sz w:val="28"/>
        </w:rPr>
        <w:t>
      6.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Аудандардың, облыстық маңызы бар қалалардың әкімдіктері зираттарға арналған жер учаскелерін есепке алу және тіркеу деректерін (мәліметтерін) жинақтауды ұйымдастырады , сондай-ақ жерлеу жөніндегі істі ұйымдастыру туралы шарт талаптарының сақталуын бақылауды жүзеге асырады.</w:t>
      </w:r>
    </w:p>
    <w:p>
      <w:pPr>
        <w:spacing w:after="0"/>
        <w:ind w:left="0"/>
        <w:jc w:val="both"/>
      </w:pPr>
      <w:r>
        <w:rPr>
          <w:rFonts w:ascii="Times New Roman"/>
          <w:b w:val="false"/>
          <w:i w:val="false"/>
          <w:color w:val="000000"/>
          <w:sz w:val="28"/>
        </w:rPr>
        <w:t>
      Аудандардың, облыстық маңызы бар қалалардың, кенттердің, ауылдардың, ауылдық округтердің әкімдері қабірлерге арналған жер учаскелерін есепке алуды және тіркеуді есепке алу журналдарының негізінде жүргізеді.</w:t>
      </w:r>
    </w:p>
    <w:p>
      <w:pPr>
        <w:spacing w:after="0"/>
        <w:ind w:left="0"/>
        <w:jc w:val="both"/>
      </w:pPr>
      <w:r>
        <w:rPr>
          <w:rFonts w:ascii="Times New Roman"/>
          <w:b w:val="false"/>
          <w:i w:val="false"/>
          <w:color w:val="000000"/>
          <w:sz w:val="28"/>
        </w:rPr>
        <w:t>
      Аудандардың, облыстық маңызы бар қалалардың әкімдіктері жергілікті атқарушы органның ресми интернет-ресурсында зираттың бос және бос учаскелері бойынша өзекті ақпаратты орналастырады.</w:t>
      </w:r>
    </w:p>
    <w:p>
      <w:pPr>
        <w:spacing w:after="0"/>
        <w:ind w:left="0"/>
        <w:jc w:val="both"/>
      </w:pPr>
      <w:r>
        <w:rPr>
          <w:rFonts w:ascii="Times New Roman"/>
          <w:b w:val="false"/>
          <w:i w:val="false"/>
          <w:color w:val="000000"/>
          <w:sz w:val="28"/>
        </w:rPr>
        <w:t>
      7. Жерлеу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p>
      <w:pPr>
        <w:spacing w:after="0"/>
        <w:ind w:left="0"/>
        <w:jc w:val="both"/>
      </w:pPr>
      <w:r>
        <w:rPr>
          <w:rFonts w:ascii="Times New Roman"/>
          <w:b w:val="false"/>
          <w:i w:val="false"/>
          <w:color w:val="000000"/>
          <w:sz w:val="28"/>
        </w:rPr>
        <w:t>
      9. Есепке алу журналында мынадай мәліметтер:</w:t>
      </w:r>
    </w:p>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қабірдің нөмірі;</w:t>
      </w:r>
    </w:p>
    <w:p>
      <w:pPr>
        <w:spacing w:after="0"/>
        <w:ind w:left="0"/>
        <w:jc w:val="both"/>
      </w:pPr>
      <w:r>
        <w:rPr>
          <w:rFonts w:ascii="Times New Roman"/>
          <w:b w:val="false"/>
          <w:i w:val="false"/>
          <w:color w:val="000000"/>
          <w:sz w:val="28"/>
        </w:rPr>
        <w:t>
      қайтыс болған адамның аты, әкесінің аты (болған жағдайда), тегі;</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қайтыс болуының себебі;</w:t>
      </w:r>
    </w:p>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p>
      <w:pPr>
        <w:spacing w:after="0"/>
        <w:ind w:left="0"/>
        <w:jc w:val="both"/>
      </w:pPr>
      <w:r>
        <w:rPr>
          <w:rFonts w:ascii="Times New Roman"/>
          <w:b w:val="false"/>
          <w:i w:val="false"/>
          <w:color w:val="000000"/>
          <w:sz w:val="28"/>
        </w:rPr>
        <w:t>
      марқұмның аты, әкесінің аты (болған жағдайда), тегі,жеке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p>
      <w:pPr>
        <w:spacing w:after="0"/>
        <w:ind w:left="0"/>
        <w:jc w:val="both"/>
      </w:pPr>
      <w:r>
        <w:rPr>
          <w:rFonts w:ascii="Times New Roman"/>
          <w:b w:val="false"/>
          <w:i w:val="false"/>
          <w:color w:val="000000"/>
          <w:sz w:val="28"/>
        </w:rPr>
        <w:t>
      13. Мына жағдайлардан басқа жағдайда, жұмыс істеп тұрған және жабық зират қорымдарында сүйектерді қайта жерлеуге жол берілмейді:</w:t>
      </w:r>
    </w:p>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w:t>
      </w:r>
    </w:p>
    <w:p>
      <w:pPr>
        <w:spacing w:after="0"/>
        <w:ind w:left="0"/>
        <w:jc w:val="both"/>
      </w:pPr>
      <w:r>
        <w:rPr>
          <w:rFonts w:ascii="Times New Roman"/>
          <w:b w:val="false"/>
          <w:i w:val="false"/>
          <w:color w:val="000000"/>
          <w:sz w:val="28"/>
        </w:rPr>
        <w:t>
      14. Қабірлерді жобалау және салу:</w:t>
      </w:r>
    </w:p>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p>
      <w:pPr>
        <w:spacing w:after="0"/>
        <w:ind w:left="0"/>
        <w:jc w:val="both"/>
      </w:pPr>
      <w:r>
        <w:rPr>
          <w:rFonts w:ascii="Times New Roman"/>
          <w:b w:val="false"/>
          <w:i w:val="false"/>
          <w:color w:val="000000"/>
          <w:sz w:val="28"/>
        </w:rPr>
        <w:t>
      15. Жерлеу орындарын абаттандыру және оларды күтіп-ұстау:</w:t>
      </w:r>
    </w:p>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p>
      <w:pPr>
        <w:spacing w:after="0"/>
        <w:ind w:left="0"/>
        <w:jc w:val="both"/>
      </w:pPr>
      <w:r>
        <w:rPr>
          <w:rFonts w:ascii="Times New Roman"/>
          <w:b w:val="false"/>
          <w:i w:val="false"/>
          <w:color w:val="000000"/>
          <w:sz w:val="28"/>
        </w:rPr>
        <w:t>
      16. Республикалық маңызы бар қаланың, астананың, ауданның (облыстық маңызы бар қаланың) жергілікті атқарушы органы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уақытылы жүзеге асырылады.</w:t>
      </w:r>
    </w:p>
    <w:p>
      <w:pPr>
        <w:spacing w:after="0"/>
        <w:ind w:left="0"/>
        <w:jc w:val="both"/>
      </w:pPr>
      <w:r>
        <w:rPr>
          <w:rFonts w:ascii="Times New Roman"/>
          <w:b w:val="false"/>
          <w:i w:val="false"/>
          <w:color w:val="000000"/>
          <w:sz w:val="28"/>
        </w:rPr>
        <w:t>
      17. Зират қорымының әкімшілігі мыналарды:</w:t>
      </w:r>
    </w:p>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уақытылы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