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f10d" w14:textId="f2ff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20 қыркүйектегі № 459 бұйрығы. Күші жойылды - Қазақстан Республикасы Төтенше жағдайлар министрінің м.а. 2021 жылғы 24 қыркүйектегі № 469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24.09.2021 </w:t>
      </w:r>
      <w:r>
        <w:rPr>
          <w:rFonts w:ascii="Times New Roman"/>
          <w:b w:val="false"/>
          <w:i w:val="false"/>
          <w:color w:val="ff0000"/>
          <w:sz w:val="28"/>
        </w:rPr>
        <w:t>№ 469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1-тармақта:</w:t>
      </w:r>
    </w:p>
    <w:bookmarkEnd w:id="1"/>
    <w:p>
      <w:pPr>
        <w:spacing w:after="0"/>
        <w:ind w:left="0"/>
        <w:jc w:val="both"/>
      </w:pPr>
      <w:r>
        <w:rPr>
          <w:rFonts w:ascii="Times New Roman"/>
          <w:b w:val="false"/>
          <w:i w:val="false"/>
          <w:color w:val="000000"/>
          <w:sz w:val="28"/>
        </w:rPr>
        <w:t>
      орыс тілінде 2) тармақшаның мәтіні өзгермейді, қазақ тілінде мынадай редакцияда жазылсын:</w:t>
      </w:r>
    </w:p>
    <w:p>
      <w:pPr>
        <w:spacing w:after="0"/>
        <w:ind w:left="0"/>
        <w:jc w:val="both"/>
      </w:pPr>
      <w:r>
        <w:rPr>
          <w:rFonts w:ascii="Times New Roman"/>
          <w:b w:val="false"/>
          <w:i w:val="false"/>
          <w:color w:val="000000"/>
          <w:sz w:val="28"/>
        </w:rPr>
        <w:t>
      "2) Қазақстан Республикасы Төтенше жағдайлар министрлігінің Апаттар медицинасы орталығы (Нұр-Сұлтан қаласы) мемлекеттік мекемесінің жарғысы осы бұйрыққа 2-қосымшаға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Қазселденқорғау (Алматы қаласы) мемлекеттік мекемесінің жарғысы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Республикалық жедел-құтқару жасағы (Алматы қаласы) мемлекеттік мекемесінің жарғысы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"Қазақстан Республикасы Төтенше жағдайлар министрлігінің 28237 әскери бөлімі" республикалық мемлекеттік мекемесінің жарғысы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"Қазақстан Республикасы Төтенше жағдайлар министрлігінің 68303 әскери бөлімі" республикалық мемлекеттік мекемесінің жарғысы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"Қазақстан Республикасы Төтенше жағдайлар министрлігінің 52859 әскери бөлімі" республикалық мемлекеттік мекемесінің жарғысы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мемлекеттік мекемесінің жарғысы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мемлекеттік мекемесінің жарғысы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мемлекеттік мекемесінің жарғысы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мемлекеттік мекемесінің жарғысы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мемлекеттік мекемесінің жарғысы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мемлекеттік мекемесінің жарғысы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мекемесінің жарғысы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мемлекеттік мекемесінің жарғысы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мемлекеттік мекемесінің жарғысы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мемлекеттік мекемесінің жарғысы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мемлекеттік мекемесінің жарғысы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мемлекеттік мекемесінің жарғысы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мемлекеттік мекемесінің жарғысы осы бұйрыққа </w:t>
      </w:r>
      <w:r>
        <w:rPr>
          <w:rFonts w:ascii="Times New Roman"/>
          <w:b w:val="false"/>
          <w:i w:val="false"/>
          <w:color w:val="000000"/>
          <w:sz w:val="28"/>
        </w:rPr>
        <w:t xml:space="preserve">20-қосымшаға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мемлекеттік мекемесінің жарғысы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Қазақстан Республикасы Төтенше жағдайлар министрлігі Нұр-Сұлтан қаласы төтенше жағдайлар департаментінің өрт сөндіру және авариялық-құтқару жұмыстары қызметі (Нұр-Сұлтан қаласы) мемлекеттік мекемесінің жарғысы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23)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(Алматы қаласы) мемлекеттік мекемесінің жарғысы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мемлекеттік мекемесінің жарғысы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7) тармақшамен толықтырылсын:</w:t>
      </w:r>
    </w:p>
    <w:p>
      <w:pPr>
        <w:spacing w:after="0"/>
        <w:ind w:left="0"/>
        <w:jc w:val="both"/>
      </w:pPr>
      <w:r>
        <w:rPr>
          <w:rFonts w:ascii="Times New Roman"/>
          <w:b w:val="false"/>
          <w:i w:val="false"/>
          <w:color w:val="000000"/>
          <w:sz w:val="28"/>
        </w:rPr>
        <w:t>
      "7)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орыс тілінде тақырыбының мәтіні өзгермейді, қазақ тілінде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Апаттар медицинасы орталығы (Нұр-Сұлтан қаласы) мемлекеттік мекемесінің жарғысы";</w:t>
      </w:r>
    </w:p>
    <w:p>
      <w:pPr>
        <w:spacing w:after="0"/>
        <w:ind w:left="0"/>
        <w:jc w:val="both"/>
      </w:pPr>
      <w:r>
        <w:rPr>
          <w:rFonts w:ascii="Times New Roman"/>
          <w:b w:val="false"/>
          <w:i w:val="false"/>
          <w:color w:val="000000"/>
          <w:sz w:val="28"/>
        </w:rPr>
        <w:t>
      орыс тілінде 1-тармақтың мәтіні өзгермейді, қазақ тілінде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министрлігінің Апаттар медицинасы орталығы (Нұр-Сұлтан қаласы) мемлекеттік мекемесі (бұдан әрі - Орталық) табиғи және техногендік сипаттағы төтенше жағдайлар аумағында зардап шеккендерге шұғыл медициналық және психологиялық көмек көрсету, апаттан құтқару қызметтері қызметшілеріне медициналық қызмет көрсету, Орталық, филиал қызметшілеріне күнделікті қызмет жағдайында кәсіби психологиялық іріктеу және ілестіру, апаттар медицинасы саласында мемлекеттік органдар мен денсаулық сақтау ұйымдарының өзара іс-қимылдарын қамтамасыз ету бойынша іс-шараларды жүзеге асыру үшін құрылған, заңды тұлға мәртебесі бар мекеменің ұйымдастыру-құқықтық нысанындағы коммерциялық емес ұйым болып табылады.";</w:t>
      </w:r>
    </w:p>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6-тармақтың</w:t>
      </w:r>
      <w:r>
        <w:rPr>
          <w:rFonts w:ascii="Times New Roman"/>
          <w:b w:val="false"/>
          <w:i w:val="false"/>
          <w:color w:val="000000"/>
          <w:sz w:val="28"/>
        </w:rPr>
        <w:t xml:space="preserve"> мәтіні өзгермейді, қазақ тілінде мынадай редакцияда жазылсын:</w:t>
      </w:r>
    </w:p>
    <w:p>
      <w:pPr>
        <w:spacing w:after="0"/>
        <w:ind w:left="0"/>
        <w:jc w:val="both"/>
      </w:pPr>
      <w:r>
        <w:rPr>
          <w:rFonts w:ascii="Times New Roman"/>
          <w:b w:val="false"/>
          <w:i w:val="false"/>
          <w:color w:val="000000"/>
          <w:sz w:val="28"/>
        </w:rPr>
        <w:t>
      "6. Орталықтың толық атауы: Қазақстан Республикасы Төтенше жағдайлар министрлігінің Апаттар медицинасы орталығы (Нұр-Сұлтан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Қазселденқорғау (Алматы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министрлігінің Қазселденқорғау (Алматы қаласы) мемлекеттік мекемесі (бұдан әрі – мемлекеттік мекеме) сел, қар көшкіні, сырғыма және оларды жою, сел қауіптілігінің дәрежесін бағалаудың, бақылаудың және құлақтандырудың қызметтерінің жұмыс істеуін қамтамасыз ету бойынша функцияларды жүзеге асыру үшін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мекеменің атауы: Қазақстан Республикасы Төтенше жағдайлар министрлігінің Қазселденқорғау (Алматы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тармақшамен толықтырылсын:</w:t>
      </w:r>
    </w:p>
    <w:p>
      <w:pPr>
        <w:spacing w:after="0"/>
        <w:ind w:left="0"/>
        <w:jc w:val="both"/>
      </w:pPr>
      <w:r>
        <w:rPr>
          <w:rFonts w:ascii="Times New Roman"/>
          <w:b w:val="false"/>
          <w:i w:val="false"/>
          <w:color w:val="000000"/>
          <w:sz w:val="28"/>
        </w:rPr>
        <w:t>
      "13)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both"/>
      </w:pPr>
      <w:r>
        <w:rPr>
          <w:rFonts w:ascii="Times New Roman"/>
          <w:b w:val="false"/>
          <w:i w:val="false"/>
          <w:color w:val="000000"/>
          <w:sz w:val="28"/>
        </w:rPr>
        <w:t xml:space="preserve">
      орыс тілінде 34-тармақтың </w:t>
      </w:r>
      <w:r>
        <w:rPr>
          <w:rFonts w:ascii="Times New Roman"/>
          <w:b w:val="false"/>
          <w:i w:val="false"/>
          <w:color w:val="000000"/>
          <w:sz w:val="28"/>
        </w:rPr>
        <w:t>3) тармақшасының</w:t>
      </w:r>
      <w:r>
        <w:rPr>
          <w:rFonts w:ascii="Times New Roman"/>
          <w:b w:val="false"/>
          <w:i w:val="false"/>
          <w:color w:val="000000"/>
          <w:sz w:val="28"/>
        </w:rPr>
        <w:t xml:space="preserve"> мәтіні өзгермейді, қазақ тілінде мынадай редакцияда жазылсын:</w:t>
      </w:r>
    </w:p>
    <w:p>
      <w:pPr>
        <w:spacing w:after="0"/>
        <w:ind w:left="0"/>
        <w:jc w:val="both"/>
      </w:pPr>
      <w:r>
        <w:rPr>
          <w:rFonts w:ascii="Times New Roman"/>
          <w:b w:val="false"/>
          <w:i w:val="false"/>
          <w:color w:val="000000"/>
          <w:sz w:val="28"/>
        </w:rPr>
        <w:t>
      "3) Іле Алатау аумақтық пайдалану-техникалық басқармасы (Алматы облысы, Есік қаласы);";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Республикалық жедел-құтқару жасағы (Алматы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министрлігінің Республикалық жедел-құтқару жасағы (Алматы қаласы) мемлекеттік мекемесі (бұдан әрі – Мекеме) төтенше жағдайлардың алдын алу және жою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Мекеменің атауы: Қазақстан Республикасы Төтенше жағдайлар министрлігінің Республикалық жедел-құтқару жасағы (Алматы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28237 әскери бөлімі" республикалық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мекеме өз қызметінде Қазақстан Республикасының Конституциясын, қолданыстағы Қазақстан Республикасының заңнамасын, Қазақстан Республикасының Президенті мен Үкіметінің нормативтік-құқықтық актілерін, Қазақстан Республикасы Төтенше жағдайлар министрінің және Қазақстан Республикасы Төтенше жағдайлар министрлігі Азаматтық қорғаныс және әскери бөлімдер комитеті төрағасының бұйрықтарын, сондай-ақ осы Жарғыны басшылыққа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мемлекеттік мекеменің жарғысын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Бөлім командирі дара басшылық ұстанымы бойынша әрекет етеді және мемлекеттік мекеменің қызметтік мәселелерін Қазақстан Республикасының заңнамасымен және осы Жарғымен анықталатын өзінің құзыретіне сәйкес дербес шешеді.";</w:t>
      </w:r>
    </w:p>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оған Қазақстан Республикасының заңнамасында, уәкілетті орган мен осы Жарғыда жүктелген басқа да функцияларды жүзеге асыруға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68303 әскери бөлімі" республикалық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мекеме өз қызметінде Қазақстан Республикасының Конституциясын, қолданыстағы Қазақстан Республикасының заңнамасын, Қазақстан Республикасының Президенті мен Үкіметінің нормативтік-құқықтық актілерін, Қазақстан Республикасы Төтенше жағдайлар министрінің және Қазақстан Республикасы Төтенше жағдайлар министрлігі Азаматтық қорғаныс және әскери бөлімдер комитеті төрағасының бұйрықтарын, сондай-ақ осы Жарғыны басшылыққа алады.";</w:t>
      </w:r>
    </w:p>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мекеменің жарғысын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Бөлім командирі дара басшылық ұстанымы бойынша әрекет етеді және мемлекеттік мекеменің қызметтік мәселелерін Қазақстан Республикасының заңнамасымен және осы Жарғымен анықталатын өзінің құзыретіне сәйкес дербес шешеді.";</w:t>
      </w:r>
    </w:p>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оған Қазақстан Республикасының заңнамасында, уәкілетті орган мен осы Жарғыда жүктелген басқа да функцияларды жүзеге асыруға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министрлігінің 52859 әскери бөлімі" республикалық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мекеме өз қызметінде Қазақстан Республикасының Конституциясын, қолданыстағы Қазақстан Республикасының заңнамасын, Қазақстан Республикасының Президенті мен Үкіметінің нормативтік-құқықтық актілерін, Қазақстан Республикасы Төтенше жағдайлар министрінің және Қазақстан Республикасы Төтенше жағдайлар министрлігі Азаматтық қорғаныс және әскери бөлімдер комитеті төрағасының бұйрықтарын, сондай-ақ осы Жарғыны басшылыққа алады.";</w:t>
      </w:r>
    </w:p>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мекеменің жарғысын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Бөлім командирі дара басшылық ұстанымы бойынша әрекет етеді және мемлекеттік мекеменің қызметтік мәселелерін Қазақстан Республикасының заңнамасымен және осы Жарғымен анықталатын өзінің құзыретіне сәйкес дербес шешеді.";</w:t>
      </w:r>
    </w:p>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оған Қазақстан Республикасының заңнамасында, уәкілетті орган мен осы Жарғыда жүктелген басқа да функцияларды жүзеге асыруға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Нұр-Сұлтан қаласы төтенше жағдайлар департаментінің өрт сөндіру және авариялық-құтқару жұмыстары қызметі (Нұр-Сұлтан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Нұр-Сұлтан қаласы төтенше жағдайлар департаментінің өрт сөндіру және авариялық-құтқару жұмыстары қызметі (Нұр-Сұлтан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Нұр-Сұлтан қаласы төтенше жағдайлар департаментінің өрт сөндіру және авариялық-құтқару жұмыстары қызметі (Нұр-Сұлтан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(Алматы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(Алматы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(Алматы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мемлекеттік мекемесінің жарғысы";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төрағасы және облыстар, республикалық маңызы бар қалалар және астананың Төтенше жағдайлар департаменттерінің бастықтары осы бұйрыққа қол қойылған күннен бастап бір апталық мерзімде Өрт сөндіру және авариялық-құтқару жұмыстары қызметтерінің құрылтай құжаттарына енгізілген өзгерістер мен толықтырулар туралы хабарламаны Өрт сөндіру және авариялық-құтқару жұмыстары қызметтерінің аумақтық әділет органдарына жолдауын қамтамасыз етсін.</w:t>
      </w:r>
    </w:p>
    <w:p>
      <w:pPr>
        <w:spacing w:after="0"/>
        <w:ind w:left="0"/>
        <w:jc w:val="both"/>
      </w:pPr>
      <w:r>
        <w:rPr>
          <w:rFonts w:ascii="Times New Roman"/>
          <w:b w:val="false"/>
          <w:i w:val="false"/>
          <w:color w:val="000000"/>
          <w:sz w:val="28"/>
        </w:rPr>
        <w:t>
      3. Қазақстан Республикасы Төтенше жағдайлар министрлігінің Азаматтық қорғаныс және әскери бөлімдер комитеті төрағасы осы бұйрыққа қол қойылған күннен бастап бір апталық мерзімде азаматтық қорғаныстың әскери бөлімдерінің құрылтай құжаттарына енгізілген өзгерістер мен толықтырулар туралы хабарламаны азаматтық қорғаныстың әскери бөлімдерінің аумақтық әділет органдарына жолдауын қамтамасыз етсін.</w:t>
      </w:r>
    </w:p>
    <w:p>
      <w:pPr>
        <w:spacing w:after="0"/>
        <w:ind w:left="0"/>
        <w:jc w:val="both"/>
      </w:pPr>
      <w:r>
        <w:rPr>
          <w:rFonts w:ascii="Times New Roman"/>
          <w:b w:val="false"/>
          <w:i w:val="false"/>
          <w:color w:val="000000"/>
          <w:sz w:val="28"/>
        </w:rPr>
        <w:t>
      4. Қазақстан Республикасы Төтенше жағдайлар министрлігінің Төтенше жағдайлардың алдын алу, Төтенше жағдайларды жою департаменттерінің, Медициналық-психологиялық қызмет басқармасының бастықтары осы бұйрыққа қол қойылған күннен бастап бір апталық мерзімде жетекшілік ететін мемлекеттік мекемелердің құрылтай құжаттарына енгізілген өзгерістер мен толықтырулар туралы хабарламаны жетекшілік ететін мемлекеттік мекемелерінің аумақтық әділет органдарына жолдауын қамтамасыз етсін.</w:t>
      </w:r>
    </w:p>
    <w:p>
      <w:pPr>
        <w:spacing w:after="0"/>
        <w:ind w:left="0"/>
        <w:jc w:val="both"/>
      </w:pPr>
      <w:r>
        <w:rPr>
          <w:rFonts w:ascii="Times New Roman"/>
          <w:b w:val="false"/>
          <w:i w:val="false"/>
          <w:color w:val="000000"/>
          <w:sz w:val="28"/>
        </w:rPr>
        <w:t>
      5. Қазақстан Республикасы Төтенше жағдайлар министрлігінің Кадр саясаты департаменті заңнамада белгіленген тәртіппен:</w:t>
      </w:r>
    </w:p>
    <w:p>
      <w:pPr>
        <w:spacing w:after="0"/>
        <w:ind w:left="0"/>
        <w:jc w:val="both"/>
      </w:pPr>
      <w:r>
        <w:rPr>
          <w:rFonts w:ascii="Times New Roman"/>
          <w:b w:val="false"/>
          <w:i w:val="false"/>
          <w:color w:val="000000"/>
          <w:sz w:val="28"/>
        </w:rPr>
        <w:t xml:space="preserve">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 </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Төтенше жағдайлар вице-министріне жүктелсін.</w:t>
      </w:r>
    </w:p>
    <w:p>
      <w:pPr>
        <w:spacing w:after="0"/>
        <w:ind w:left="0"/>
        <w:jc w:val="both"/>
      </w:pPr>
      <w:r>
        <w:rPr>
          <w:rFonts w:ascii="Times New Roman"/>
          <w:b w:val="false"/>
          <w:i w:val="false"/>
          <w:color w:val="000000"/>
          <w:sz w:val="28"/>
        </w:rPr>
        <w:t>
      7. Осы бұйрық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Төтенше жағдайлар министрі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генерал-майор 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