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eb0214" w14:textId="ceb021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Қостанай облысы Ұзынкөл ауданы Пресногорьков ауылдық округінің жергілікті қоғамдастықтың бөлек жиындарын өткізудің қағидаларын және жергілікті қоғамдастық жиынына қатысу үшін ауылдар тұрғындары өкілдерінің сандық құрамын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Қостанай облысы Ұзынкөл ауданы мәслихатының 2021 жылғы 24 желтоқсандағы № 91 шешімі. Жойылды - Қостанай облысы Ұзынкөл ауданы мәслихатының 2023 жылғы 24 тамыздағы № 36 шешімімен</w:t>
      </w:r>
    </w:p>
    <w:p>
      <w:pPr>
        <w:spacing w:after="0"/>
        <w:ind w:left="0"/>
        <w:jc w:val="both"/>
      </w:pPr>
      <w:bookmarkStart w:name="z4" w:id="0"/>
      <w:r>
        <w:rPr>
          <w:rFonts w:ascii="Times New Roman"/>
          <w:b w:val="false"/>
          <w:i w:val="false"/>
          <w:color w:val="ff0000"/>
          <w:sz w:val="28"/>
        </w:rPr>
        <w:t xml:space="preserve">
      Ескерту. Жойылды - Қостанай облысы Ұзынкөл ауданы мәслихатының 24.08.2023 </w:t>
      </w:r>
      <w:r>
        <w:rPr>
          <w:rFonts w:ascii="Times New Roman"/>
          <w:b w:val="false"/>
          <w:i w:val="false"/>
          <w:color w:val="ff0000"/>
          <w:sz w:val="28"/>
        </w:rPr>
        <w:t>№ 36</w:t>
      </w:r>
      <w:r>
        <w:rPr>
          <w:rFonts w:ascii="Times New Roman"/>
          <w:b w:val="false"/>
          <w:i w:val="false"/>
          <w:color w:val="ff0000"/>
          <w:sz w:val="28"/>
        </w:rPr>
        <w:t xml:space="preserve"> шешімімен (алғаш ресми жарияланғаннан кейін күнтізбелік он күн өткен соң қолданысқа енгізіледі).</w:t>
      </w:r>
    </w:p>
    <w:bookmarkEnd w:id="0"/>
    <w:p>
      <w:pPr>
        <w:spacing w:after="0"/>
        <w:ind w:left="0"/>
        <w:jc w:val="both"/>
      </w:pP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 Заңының </w:t>
      </w:r>
      <w:r>
        <w:rPr>
          <w:rFonts w:ascii="Times New Roman"/>
          <w:b w:val="false"/>
          <w:i w:val="false"/>
          <w:color w:val="000000"/>
          <w:sz w:val="28"/>
        </w:rPr>
        <w:t>39-3-бабы</w:t>
      </w:r>
      <w:r>
        <w:rPr>
          <w:rFonts w:ascii="Times New Roman"/>
          <w:b w:val="false"/>
          <w:i w:val="false"/>
          <w:color w:val="000000"/>
          <w:sz w:val="28"/>
        </w:rPr>
        <w:t xml:space="preserve"> 6-тармағына, Қазақстан Республикасы Үкіметінің 2013 жылғы 18 қазандағы № 1106 "Бөлек жергілікті қоғамдастық жиындарын өткізудің үлгі қағидаларын бекіту туралы" </w:t>
      </w:r>
      <w:r>
        <w:rPr>
          <w:rFonts w:ascii="Times New Roman"/>
          <w:b w:val="false"/>
          <w:i w:val="false"/>
          <w:color w:val="000000"/>
          <w:sz w:val="28"/>
        </w:rPr>
        <w:t>қаулысына</w:t>
      </w:r>
      <w:r>
        <w:rPr>
          <w:rFonts w:ascii="Times New Roman"/>
          <w:b w:val="false"/>
          <w:i w:val="false"/>
          <w:color w:val="000000"/>
          <w:sz w:val="28"/>
        </w:rPr>
        <w:t xml:space="preserve"> сәйкес Ұзынкөл аудандық мәслихаты ШЕШТІ:</w:t>
      </w:r>
    </w:p>
    <w:bookmarkStart w:name="z5" w:id="1"/>
    <w:p>
      <w:pPr>
        <w:spacing w:after="0"/>
        <w:ind w:left="0"/>
        <w:jc w:val="both"/>
      </w:pPr>
      <w:r>
        <w:rPr>
          <w:rFonts w:ascii="Times New Roman"/>
          <w:b w:val="false"/>
          <w:i w:val="false"/>
          <w:color w:val="000000"/>
          <w:sz w:val="28"/>
        </w:rPr>
        <w:t xml:space="preserve">
      1. Осы шешімнің </w:t>
      </w:r>
      <w:r>
        <w:rPr>
          <w:rFonts w:ascii="Times New Roman"/>
          <w:b w:val="false"/>
          <w:i w:val="false"/>
          <w:color w:val="000000"/>
          <w:sz w:val="28"/>
        </w:rPr>
        <w:t>1-қосымшасына</w:t>
      </w:r>
      <w:r>
        <w:rPr>
          <w:rFonts w:ascii="Times New Roman"/>
          <w:b w:val="false"/>
          <w:i w:val="false"/>
          <w:color w:val="000000"/>
          <w:sz w:val="28"/>
        </w:rPr>
        <w:t xml:space="preserve"> сәйкес қоса беріліп отырған Қостанай облысы Ұзынкөл ауданы Пресногорьков ауылдық округі бөлек жергілікті қоғамдастықтың бөлек жиындарын өткізудің қағидалары бекітілсін.</w:t>
      </w:r>
    </w:p>
    <w:bookmarkEnd w:id="1"/>
    <w:bookmarkStart w:name="z6" w:id="2"/>
    <w:p>
      <w:pPr>
        <w:spacing w:after="0"/>
        <w:ind w:left="0"/>
        <w:jc w:val="both"/>
      </w:pPr>
      <w:r>
        <w:rPr>
          <w:rFonts w:ascii="Times New Roman"/>
          <w:b w:val="false"/>
          <w:i w:val="false"/>
          <w:color w:val="000000"/>
          <w:sz w:val="28"/>
        </w:rPr>
        <w:t xml:space="preserve">
      2. Осы шешімнің </w:t>
      </w:r>
      <w:r>
        <w:rPr>
          <w:rFonts w:ascii="Times New Roman"/>
          <w:b w:val="false"/>
          <w:i w:val="false"/>
          <w:color w:val="000000"/>
          <w:sz w:val="28"/>
        </w:rPr>
        <w:t>2-қосымшасына</w:t>
      </w:r>
      <w:r>
        <w:rPr>
          <w:rFonts w:ascii="Times New Roman"/>
          <w:b w:val="false"/>
          <w:i w:val="false"/>
          <w:color w:val="000000"/>
          <w:sz w:val="28"/>
        </w:rPr>
        <w:t xml:space="preserve"> сәйкес Қостанай облысы Ұзынкөл ауданы Пресногорьков ауылдық округі жергілікті қоғамдастық жиынына қатысу үшін ауылдар тұрғындары өкілдерінің сандық құрамы бекітілсін.</w:t>
      </w:r>
    </w:p>
    <w:bookmarkEnd w:id="2"/>
    <w:bookmarkStart w:name="z7" w:id="3"/>
    <w:p>
      <w:pPr>
        <w:spacing w:after="0"/>
        <w:ind w:left="0"/>
        <w:jc w:val="both"/>
      </w:pPr>
      <w:r>
        <w:rPr>
          <w:rFonts w:ascii="Times New Roman"/>
          <w:b w:val="false"/>
          <w:i w:val="false"/>
          <w:color w:val="000000"/>
          <w:sz w:val="28"/>
        </w:rPr>
        <w:t xml:space="preserve">
      3. Мәслихаттың "Қостанай облысы Ұзынкөл ауданы Пресногорьков ауылдық округінің бөлек жергілікті қоғамдастық жиындарын өткізудің қағидаларын және жергілікті қоғамдастық жиынына қатысу үшін ауылдар тұрғындары өкілдерінің сандық құрамын бекіту туралы" 2021 жылғы 24 қыркүйектегі № 62 </w:t>
      </w:r>
      <w:r>
        <w:rPr>
          <w:rFonts w:ascii="Times New Roman"/>
          <w:b w:val="false"/>
          <w:i w:val="false"/>
          <w:color w:val="000000"/>
          <w:sz w:val="28"/>
        </w:rPr>
        <w:t>шешімінің</w:t>
      </w:r>
      <w:r>
        <w:rPr>
          <w:rFonts w:ascii="Times New Roman"/>
          <w:b w:val="false"/>
          <w:i w:val="false"/>
          <w:color w:val="000000"/>
          <w:sz w:val="28"/>
        </w:rPr>
        <w:t xml:space="preserve"> күші жойылсын.</w:t>
      </w:r>
    </w:p>
    <w:bookmarkEnd w:id="3"/>
    <w:bookmarkStart w:name="z8" w:id="4"/>
    <w:p>
      <w:pPr>
        <w:spacing w:after="0"/>
        <w:ind w:left="0"/>
        <w:jc w:val="both"/>
      </w:pPr>
      <w:r>
        <w:rPr>
          <w:rFonts w:ascii="Times New Roman"/>
          <w:b w:val="false"/>
          <w:i w:val="false"/>
          <w:color w:val="000000"/>
          <w:sz w:val="28"/>
        </w:rPr>
        <w:t>
      4. Осы шешім алғашқы ресми жарияланған күнінен кейін күнтізбелік он күн өткен соң қолданысқа енгізіледі.</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Ұзынкөл аудандық мәслихатының хатшысы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Бараншина</w:t>
            </w:r>
            <w:r>
              <w:rPr>
                <w:rFonts w:ascii="Times New Roman"/>
                <w:b w:val="false"/>
                <w:i w:val="false"/>
                <w:color w:val="000000"/>
                <w:sz w:val="20"/>
              </w:rPr>
              <w:t>
</w:t>
            </w:r>
          </w:p>
        </w:tc>
      </w:tr>
    </w:tbl>
    <w:bookmarkStart w:name="z10" w:id="5"/>
    <w:p>
      <w:pPr>
        <w:spacing w:after="0"/>
        <w:ind w:left="0"/>
        <w:jc w:val="both"/>
      </w:pPr>
      <w:r>
        <w:rPr>
          <w:rFonts w:ascii="Times New Roman"/>
          <w:b w:val="false"/>
          <w:i w:val="false"/>
          <w:color w:val="000000"/>
          <w:sz w:val="28"/>
        </w:rPr>
        <w:t>
      КЕЛІСІЛДІ</w:t>
      </w:r>
    </w:p>
    <w:bookmarkEnd w:id="5"/>
    <w:bookmarkStart w:name="z11" w:id="6"/>
    <w:p>
      <w:pPr>
        <w:spacing w:after="0"/>
        <w:ind w:left="0"/>
        <w:jc w:val="both"/>
      </w:pPr>
      <w:r>
        <w:rPr>
          <w:rFonts w:ascii="Times New Roman"/>
          <w:b w:val="false"/>
          <w:i w:val="false"/>
          <w:color w:val="000000"/>
          <w:sz w:val="28"/>
        </w:rPr>
        <w:t>
      Пресногорьков ауылдық</w:t>
      </w:r>
    </w:p>
    <w:bookmarkEnd w:id="6"/>
    <w:bookmarkStart w:name="z12" w:id="7"/>
    <w:p>
      <w:pPr>
        <w:spacing w:after="0"/>
        <w:ind w:left="0"/>
        <w:jc w:val="both"/>
      </w:pPr>
      <w:r>
        <w:rPr>
          <w:rFonts w:ascii="Times New Roman"/>
          <w:b w:val="false"/>
          <w:i w:val="false"/>
          <w:color w:val="000000"/>
          <w:sz w:val="28"/>
        </w:rPr>
        <w:t>
      округінің әкімі</w:t>
      </w:r>
    </w:p>
    <w:bookmarkEnd w:id="7"/>
    <w:bookmarkStart w:name="z13" w:id="8"/>
    <w:p>
      <w:pPr>
        <w:spacing w:after="0"/>
        <w:ind w:left="0"/>
        <w:jc w:val="both"/>
      </w:pPr>
      <w:r>
        <w:rPr>
          <w:rFonts w:ascii="Times New Roman"/>
          <w:b w:val="false"/>
          <w:i w:val="false"/>
          <w:color w:val="000000"/>
          <w:sz w:val="28"/>
        </w:rPr>
        <w:t>
      ___________ Г. Бекетаева</w:t>
      </w:r>
    </w:p>
    <w:bookmarkEnd w:id="8"/>
    <w:bookmarkStart w:name="z14" w:id="9"/>
    <w:p>
      <w:pPr>
        <w:spacing w:after="0"/>
        <w:ind w:left="0"/>
        <w:jc w:val="both"/>
      </w:pPr>
      <w:r>
        <w:rPr>
          <w:rFonts w:ascii="Times New Roman"/>
          <w:b w:val="false"/>
          <w:i w:val="false"/>
          <w:color w:val="000000"/>
          <w:sz w:val="28"/>
        </w:rPr>
        <w:t>
      2021 жылғы "24" желтоқсан</w:t>
      </w:r>
    </w:p>
    <w:bookmarkEnd w:id="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Мәслихаттың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2021 жылғы "24" желтоқсан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91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1-қосымша</w:t>
            </w:r>
          </w:p>
        </w:tc>
      </w:tr>
    </w:tbl>
    <w:bookmarkStart w:name="z19" w:id="10"/>
    <w:p>
      <w:pPr>
        <w:spacing w:after="0"/>
        <w:ind w:left="0"/>
        <w:jc w:val="left"/>
      </w:pPr>
      <w:r>
        <w:rPr>
          <w:rFonts w:ascii="Times New Roman"/>
          <w:b/>
          <w:i w:val="false"/>
          <w:color w:val="000000"/>
        </w:rPr>
        <w:t xml:space="preserve"> Қостанай облысы Ұзынкөл ауданы Пресногорьков ауылдық округінің жергілікті қоғамдастықтың бөлек жиындарын өткізудің қағидалары</w:t>
      </w:r>
    </w:p>
    <w:bookmarkEnd w:id="10"/>
    <w:bookmarkStart w:name="z20" w:id="11"/>
    <w:p>
      <w:pPr>
        <w:spacing w:after="0"/>
        <w:ind w:left="0"/>
        <w:jc w:val="left"/>
      </w:pPr>
      <w:r>
        <w:rPr>
          <w:rFonts w:ascii="Times New Roman"/>
          <w:b/>
          <w:i w:val="false"/>
          <w:color w:val="000000"/>
        </w:rPr>
        <w:t xml:space="preserve"> 1. Жалпы ережелер</w:t>
      </w:r>
    </w:p>
    <w:bookmarkEnd w:id="11"/>
    <w:bookmarkStart w:name="z21" w:id="12"/>
    <w:p>
      <w:pPr>
        <w:spacing w:after="0"/>
        <w:ind w:left="0"/>
        <w:jc w:val="both"/>
      </w:pPr>
      <w:r>
        <w:rPr>
          <w:rFonts w:ascii="Times New Roman"/>
          <w:b w:val="false"/>
          <w:i w:val="false"/>
          <w:color w:val="000000"/>
          <w:sz w:val="28"/>
        </w:rPr>
        <w:t xml:space="preserve">
      1. Осы Қостанай облысы Ұзынкөл ауданы Пресногорьков ауылдық округінің жергілікті қоғамдастықтың бөлек жиындарын өткізудің қағидалары "Қазақстан Республикасындағы жергілікті мемлекеттік басқару және өзін-өзі басқару туралы" Қазақстан Республикасы Заңының </w:t>
      </w:r>
      <w:r>
        <w:rPr>
          <w:rFonts w:ascii="Times New Roman"/>
          <w:b w:val="false"/>
          <w:i w:val="false"/>
          <w:color w:val="000000"/>
          <w:sz w:val="28"/>
        </w:rPr>
        <w:t>39-3-бабы</w:t>
      </w:r>
      <w:r>
        <w:rPr>
          <w:rFonts w:ascii="Times New Roman"/>
          <w:b w:val="false"/>
          <w:i w:val="false"/>
          <w:color w:val="000000"/>
          <w:sz w:val="28"/>
        </w:rPr>
        <w:t xml:space="preserve"> 6-тармағына, Қазақстан Республикасы Үкіметінің 2013 жылғы 18 қазандағы № 1106 "Бөлек жергілікті қоғамдастық жиындарын өткізудің үлгі қағидаларын бекіту туралы" </w:t>
      </w:r>
      <w:r>
        <w:rPr>
          <w:rFonts w:ascii="Times New Roman"/>
          <w:b w:val="false"/>
          <w:i w:val="false"/>
          <w:color w:val="000000"/>
          <w:sz w:val="28"/>
        </w:rPr>
        <w:t>қаулысына</w:t>
      </w:r>
      <w:r>
        <w:rPr>
          <w:rFonts w:ascii="Times New Roman"/>
          <w:b w:val="false"/>
          <w:i w:val="false"/>
          <w:color w:val="000000"/>
          <w:sz w:val="28"/>
        </w:rPr>
        <w:t xml:space="preserve"> сәйкес әзірленді және Пресногорьков ауылдық округінің ауылдар тұрғындарының жергілікті қоғамдастықтың бөлек жиындарын өткізудің тәртібін белгілейді.</w:t>
      </w:r>
    </w:p>
    <w:bookmarkEnd w:id="12"/>
    <w:bookmarkStart w:name="z22" w:id="13"/>
    <w:p>
      <w:pPr>
        <w:spacing w:after="0"/>
        <w:ind w:left="0"/>
        <w:jc w:val="both"/>
      </w:pPr>
      <w:r>
        <w:rPr>
          <w:rFonts w:ascii="Times New Roman"/>
          <w:b w:val="false"/>
          <w:i w:val="false"/>
          <w:color w:val="000000"/>
          <w:sz w:val="28"/>
        </w:rPr>
        <w:t>
      2. Осы Қағидаларда мынадай негізгі ұғымдар пайдаланылады:</w:t>
      </w:r>
    </w:p>
    <w:bookmarkEnd w:id="13"/>
    <w:bookmarkStart w:name="z23" w:id="14"/>
    <w:p>
      <w:pPr>
        <w:spacing w:after="0"/>
        <w:ind w:left="0"/>
        <w:jc w:val="both"/>
      </w:pPr>
      <w:r>
        <w:rPr>
          <w:rFonts w:ascii="Times New Roman"/>
          <w:b w:val="false"/>
          <w:i w:val="false"/>
          <w:color w:val="000000"/>
          <w:sz w:val="28"/>
        </w:rPr>
        <w:t>
      1) жергілікті қоғамдастық – шекараларында жергілікті өзін-өзі басқару жүзеге асырылатын, оның органдары құрылатын және жұмыс істейтін тиісті әкімшілік-аумақтық бөлініс аумағында тұратын тұрғындардың (жергілікті қоғамдастық мүшелерінің) жиынтығы;</w:t>
      </w:r>
    </w:p>
    <w:bookmarkEnd w:id="14"/>
    <w:bookmarkStart w:name="z24" w:id="15"/>
    <w:p>
      <w:pPr>
        <w:spacing w:after="0"/>
        <w:ind w:left="0"/>
        <w:jc w:val="both"/>
      </w:pPr>
      <w:r>
        <w:rPr>
          <w:rFonts w:ascii="Times New Roman"/>
          <w:b w:val="false"/>
          <w:i w:val="false"/>
          <w:color w:val="000000"/>
          <w:sz w:val="28"/>
        </w:rPr>
        <w:t>
      2) жергілікті қоғамдастықтың бөлек жиыны – ауылдық округтің тұрғындарының (жергілікті қоғамдастық мүшелерінің) жергілікті қоғамдастық жиынына қатысу үшін өкілдерді сайлауға тікелей қатысуы.</w:t>
      </w:r>
    </w:p>
    <w:bookmarkEnd w:id="15"/>
    <w:bookmarkStart w:name="z25" w:id="16"/>
    <w:p>
      <w:pPr>
        <w:spacing w:after="0"/>
        <w:ind w:left="0"/>
        <w:jc w:val="left"/>
      </w:pPr>
      <w:r>
        <w:rPr>
          <w:rFonts w:ascii="Times New Roman"/>
          <w:b/>
          <w:i w:val="false"/>
          <w:color w:val="000000"/>
        </w:rPr>
        <w:t xml:space="preserve"> 2. Жергілікті қоғамдастықтың бөлек жиындарын өткізудің тәртібі</w:t>
      </w:r>
    </w:p>
    <w:bookmarkEnd w:id="16"/>
    <w:bookmarkStart w:name="z26" w:id="17"/>
    <w:p>
      <w:pPr>
        <w:spacing w:after="0"/>
        <w:ind w:left="0"/>
        <w:jc w:val="both"/>
      </w:pPr>
      <w:r>
        <w:rPr>
          <w:rFonts w:ascii="Times New Roman"/>
          <w:b w:val="false"/>
          <w:i w:val="false"/>
          <w:color w:val="000000"/>
          <w:sz w:val="28"/>
        </w:rPr>
        <w:t>
      3. Жергілікті қоғамдастықтың бөлек жиынын өткізу үшін ауылдық округтің аумағы учаскелерге (ауылдар, көшелер) бөлінеді.</w:t>
      </w:r>
    </w:p>
    <w:bookmarkEnd w:id="17"/>
    <w:bookmarkStart w:name="z27" w:id="18"/>
    <w:p>
      <w:pPr>
        <w:spacing w:after="0"/>
        <w:ind w:left="0"/>
        <w:jc w:val="both"/>
      </w:pPr>
      <w:r>
        <w:rPr>
          <w:rFonts w:ascii="Times New Roman"/>
          <w:b w:val="false"/>
          <w:i w:val="false"/>
          <w:color w:val="000000"/>
          <w:sz w:val="28"/>
        </w:rPr>
        <w:t>
      4. Жергілікті қоғамдастықтың бөлек жиындарында жергілікті қоғамдастық жиынына қатысу үшін саны үш адамнан аспайтын өкілдер сайланады.</w:t>
      </w:r>
    </w:p>
    <w:bookmarkEnd w:id="18"/>
    <w:bookmarkStart w:name="z28" w:id="19"/>
    <w:p>
      <w:pPr>
        <w:spacing w:after="0"/>
        <w:ind w:left="0"/>
        <w:jc w:val="both"/>
      </w:pPr>
      <w:r>
        <w:rPr>
          <w:rFonts w:ascii="Times New Roman"/>
          <w:b w:val="false"/>
          <w:i w:val="false"/>
          <w:color w:val="000000"/>
          <w:sz w:val="28"/>
        </w:rPr>
        <w:t>
      5. Жергілікті қоғамдастықтың бөлек жиынын Пресногорьков ауылдық округінің әкімі шақырады және ұйымдастырады.</w:t>
      </w:r>
    </w:p>
    <w:bookmarkEnd w:id="19"/>
    <w:bookmarkStart w:name="z29" w:id="20"/>
    <w:p>
      <w:pPr>
        <w:spacing w:after="0"/>
        <w:ind w:left="0"/>
        <w:jc w:val="both"/>
      </w:pPr>
      <w:r>
        <w:rPr>
          <w:rFonts w:ascii="Times New Roman"/>
          <w:b w:val="false"/>
          <w:i w:val="false"/>
          <w:color w:val="000000"/>
          <w:sz w:val="28"/>
        </w:rPr>
        <w:t>
      6. Жергілікті қоғамдастықтың халқына жергілікті қоғамдастықтың бөлек жиындарының шақырылу уақыты, орны және талқыланатын мәселелер туралы Пресногорьков ауылдық округінің әкімі бұқаралық ақпарат құралдары арқылы немесе интернет-ресурстарды қоса алғанда үздіксіз жариялау тарату тәсілдермен олар өткізілетін күнге дейін күнтізбелік он күннен кешіктірмей хабарлайды.</w:t>
      </w:r>
    </w:p>
    <w:bookmarkEnd w:id="20"/>
    <w:bookmarkStart w:name="z30" w:id="21"/>
    <w:p>
      <w:pPr>
        <w:spacing w:after="0"/>
        <w:ind w:left="0"/>
        <w:jc w:val="both"/>
      </w:pPr>
      <w:r>
        <w:rPr>
          <w:rFonts w:ascii="Times New Roman"/>
          <w:b w:val="false"/>
          <w:i w:val="false"/>
          <w:color w:val="000000"/>
          <w:sz w:val="28"/>
        </w:rPr>
        <w:t>
      7. Бөлек жергілікті қоғамдастық жиынын өткізуді Пресногорьков ауылдық округінің әкімі ұйымдастырады.</w:t>
      </w:r>
    </w:p>
    <w:bookmarkEnd w:id="21"/>
    <w:bookmarkStart w:name="z31" w:id="22"/>
    <w:p>
      <w:pPr>
        <w:spacing w:after="0"/>
        <w:ind w:left="0"/>
        <w:jc w:val="both"/>
      </w:pPr>
      <w:r>
        <w:rPr>
          <w:rFonts w:ascii="Times New Roman"/>
          <w:b w:val="false"/>
          <w:i w:val="false"/>
          <w:color w:val="000000"/>
          <w:sz w:val="28"/>
        </w:rPr>
        <w:t>
      Шағын аудан немесе көше шегінде көппәтерлі үйлер болған жағдайда, көппәтерлі үйдің бөлек жиындары өткізілмейді.</w:t>
      </w:r>
    </w:p>
    <w:bookmarkEnd w:id="22"/>
    <w:bookmarkStart w:name="z32" w:id="23"/>
    <w:p>
      <w:pPr>
        <w:spacing w:after="0"/>
        <w:ind w:left="0"/>
        <w:jc w:val="both"/>
      </w:pPr>
      <w:r>
        <w:rPr>
          <w:rFonts w:ascii="Times New Roman"/>
          <w:b w:val="false"/>
          <w:i w:val="false"/>
          <w:color w:val="000000"/>
          <w:sz w:val="28"/>
        </w:rPr>
        <w:t>
      8. Жергілікті қоғамдастықтың бөлек жиынының ашылуы алдында тиісті ауылдың қатысып отырған, оған қатысуға құқығы бар тұрғындарын тіркеу жүргізіледі.</w:t>
      </w:r>
    </w:p>
    <w:bookmarkEnd w:id="23"/>
    <w:bookmarkStart w:name="z33" w:id="24"/>
    <w:p>
      <w:pPr>
        <w:spacing w:after="0"/>
        <w:ind w:left="0"/>
        <w:jc w:val="both"/>
      </w:pPr>
      <w:r>
        <w:rPr>
          <w:rFonts w:ascii="Times New Roman"/>
          <w:b w:val="false"/>
          <w:i w:val="false"/>
          <w:color w:val="000000"/>
          <w:sz w:val="28"/>
        </w:rPr>
        <w:t>
      Жергілікті қоғамдастықтың бөлек жиыны осы ауылда, көшеде, тұратын және оған қатысуға құқығы бар тұрғындардың (жергілікті қоғамдастық мүшелерінің) кемінде он пайызы қатысқан кезде өтті деп есептеледі.</w:t>
      </w:r>
    </w:p>
    <w:bookmarkEnd w:id="24"/>
    <w:bookmarkStart w:name="z34" w:id="25"/>
    <w:p>
      <w:pPr>
        <w:spacing w:after="0"/>
        <w:ind w:left="0"/>
        <w:jc w:val="both"/>
      </w:pPr>
      <w:r>
        <w:rPr>
          <w:rFonts w:ascii="Times New Roman"/>
          <w:b w:val="false"/>
          <w:i w:val="false"/>
          <w:color w:val="000000"/>
          <w:sz w:val="28"/>
        </w:rPr>
        <w:t>
      9. Жергілікті қоғамдастықтың бөлек жиынын Пресногорьков ауылдық округінің әкімі немесе ол уәкілеттік берген тұлға ашады.</w:t>
      </w:r>
    </w:p>
    <w:bookmarkEnd w:id="25"/>
    <w:bookmarkStart w:name="z35" w:id="26"/>
    <w:p>
      <w:pPr>
        <w:spacing w:after="0"/>
        <w:ind w:left="0"/>
        <w:jc w:val="both"/>
      </w:pPr>
      <w:r>
        <w:rPr>
          <w:rFonts w:ascii="Times New Roman"/>
          <w:b w:val="false"/>
          <w:i w:val="false"/>
          <w:color w:val="000000"/>
          <w:sz w:val="28"/>
        </w:rPr>
        <w:t>
      Пресногорьков ауылдық округінің әкімі немесе ол уәкілеттік берген тұлға бөлек жергілікті қоғамдастық жиынының төрағасы болып табылады.</w:t>
      </w:r>
    </w:p>
    <w:bookmarkEnd w:id="26"/>
    <w:bookmarkStart w:name="z36" w:id="27"/>
    <w:p>
      <w:pPr>
        <w:spacing w:after="0"/>
        <w:ind w:left="0"/>
        <w:jc w:val="both"/>
      </w:pPr>
      <w:r>
        <w:rPr>
          <w:rFonts w:ascii="Times New Roman"/>
          <w:b w:val="false"/>
          <w:i w:val="false"/>
          <w:color w:val="000000"/>
          <w:sz w:val="28"/>
        </w:rPr>
        <w:t>
      Жергілікті қоғамдастықтың бөлек жиынының хаттамасын ресімдеу үшін ашық дауыс берумен хатшы сайланады.</w:t>
      </w:r>
    </w:p>
    <w:bookmarkEnd w:id="27"/>
    <w:bookmarkStart w:name="z37" w:id="28"/>
    <w:p>
      <w:pPr>
        <w:spacing w:after="0"/>
        <w:ind w:left="0"/>
        <w:jc w:val="both"/>
      </w:pPr>
      <w:r>
        <w:rPr>
          <w:rFonts w:ascii="Times New Roman"/>
          <w:b w:val="false"/>
          <w:i w:val="false"/>
          <w:color w:val="000000"/>
          <w:sz w:val="28"/>
        </w:rPr>
        <w:t>
      10. Жергілікті қоғамдастық жиынына қатысу үшін ауыл тұрғындары өкілдерінің кандидатураларын аудандық мәслихат бекіткен сандық құрамға сәйкес бөлек жергілікті қоғамдастық жиынына қатысушылар ұсынады.</w:t>
      </w:r>
    </w:p>
    <w:bookmarkEnd w:id="28"/>
    <w:bookmarkStart w:name="z38" w:id="29"/>
    <w:p>
      <w:pPr>
        <w:spacing w:after="0"/>
        <w:ind w:left="0"/>
        <w:jc w:val="both"/>
      </w:pPr>
      <w:r>
        <w:rPr>
          <w:rFonts w:ascii="Times New Roman"/>
          <w:b w:val="false"/>
          <w:i w:val="false"/>
          <w:color w:val="000000"/>
          <w:sz w:val="28"/>
        </w:rPr>
        <w:t>
      11. Дауыс беру ашық тәсілмен әрбір кандидатура бойынша дербес жүргізіледі. Жергілікті қоғамдастықтың бөлек жиынына қатысушылардың ең көп даусын жинаған кандидаттар сайланған болып есептеледі.</w:t>
      </w:r>
    </w:p>
    <w:bookmarkEnd w:id="29"/>
    <w:bookmarkStart w:name="z39" w:id="30"/>
    <w:p>
      <w:pPr>
        <w:spacing w:after="0"/>
        <w:ind w:left="0"/>
        <w:jc w:val="both"/>
      </w:pPr>
      <w:r>
        <w:rPr>
          <w:rFonts w:ascii="Times New Roman"/>
          <w:b w:val="false"/>
          <w:i w:val="false"/>
          <w:color w:val="000000"/>
          <w:sz w:val="28"/>
        </w:rPr>
        <w:t>
      12. Жергілікті қоғамдастықтың бөлек жиынында хаттама жүргізіледі, оған төраға мен хатшы қол қояды және ол Пресногорьков ауылдық округі әкімінің аппаратына беріледі.</w:t>
      </w:r>
    </w:p>
    <w:bookmarkEnd w:id="3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Мәслихаттың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2021 жылғы "24" желтоқсандағы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91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2-қосымша</w:t>
            </w:r>
          </w:p>
        </w:tc>
      </w:tr>
    </w:tbl>
    <w:bookmarkStart w:name="z44" w:id="31"/>
    <w:p>
      <w:pPr>
        <w:spacing w:after="0"/>
        <w:ind w:left="0"/>
        <w:jc w:val="left"/>
      </w:pPr>
      <w:r>
        <w:rPr>
          <w:rFonts w:ascii="Times New Roman"/>
          <w:b/>
          <w:i w:val="false"/>
          <w:color w:val="000000"/>
        </w:rPr>
        <w:t xml:space="preserve"> Қостанай облысы Ұзынкөл ауданы Пресногорьков ауылдық округінің жергілікті қоғамдастық жиынына қатысу үшін ауылдар тұрғындары өкілдерінің сандық құрамы</w:t>
      </w:r>
    </w:p>
    <w:bookmarkEnd w:id="3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мекеннің атауы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 Ұзынкөл ауданы Пресногорьков ауылдық округінің тұрғындары өкілдерінің саны (адам)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 Ұзынкөл ауданы Пресногорьков ауылдық округінің Пресногорьков ауылының тұрғындары үшін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 Ұзынкөл ауданы Пресногорьков ауылдық округінің Волна ауылының тұрғындары үшін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 Ұзынкөл ауданы Пресногорьков ауылдық округінің Первомайка ауылының тұрғындары үшін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 Ұзынкөл ауданы Пресногорьков ауылдық округінің Крутоярка ауылының тұрғындары үшін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 Ұзынкөл ауданы Пресногорьков ауылдық округінің Песчанка ауылының тұрғындары үшін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 Ұзынкөл ауданы Пресногорьков ауылдық округінің Белоглинка ауылының тұрғындары үшін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 Ұзынкөл ауданы Пресногорьков ауылдық округінің Красный Борок ауылының тұрғындары үшін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