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bda1" w14:textId="a5fb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министрлігінің Балық шаруашылығы комитеті туралы ережені бекіту туралы" Қазақстан Республикасы Экология, геология және табиғи ресурстар министрлігі Жауапты хатшысының міндетін атқарушының 2021 жылғы 14 қаңтардағы № 5-Ө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29 қазандағы № 447-п бұйрығы. Күші жойылды - Қазақстан Республикасы Экология, геология және табиғи ресурстар министрінің 2022 жылғы 20 шiлдедегi № 543-Ө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20.07.2022 </w:t>
      </w:r>
      <w:r>
        <w:rPr>
          <w:rFonts w:ascii="Times New Roman"/>
          <w:b w:val="false"/>
          <w:i w:val="false"/>
          <w:color w:val="ff0000"/>
          <w:sz w:val="28"/>
        </w:rPr>
        <w:t>№ 543-Ө</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"Қазақстан Республикасы Экология, геология және табиғи ресурстар министрлігінің Балық шаруашылығы комитеті туралы ережені бекіту туралы" Қазақстан Республикасы Экология, геология және табиғи ресурстар министрлігі Жауапты хатшысының міндетін атқарушының 2021 жылғы 14 қаңтардағы № 5-Ө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Экология, геология және табиғи ресурстар министрлігінің Балық шаруашылығы комитеті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қосымшаға сәйкес жаңа редакцияда жазылсын. </w:t>
      </w:r>
    </w:p>
    <w:bookmarkEnd w:id="1"/>
    <w:bookmarkStart w:name="z2"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 көшірмесінің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3"/>
    <w:bookmarkStart w:name="z4" w:id="4"/>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Экология, геология және табиғи</w:t>
            </w:r>
          </w:p>
          <w:p>
            <w:pPr>
              <w:spacing w:after="20"/>
              <w:ind w:left="20"/>
              <w:jc w:val="both"/>
            </w:pPr>
            <w:r>
              <w:rPr>
                <w:rFonts w:ascii="Times New Roman"/>
                <w:b w:val="false"/>
                <w:i/>
                <w:color w:val="000000"/>
                <w:sz w:val="20"/>
              </w:rPr>
              <w:t xml:space="preserve">           ресурстар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Қожаниязов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 геология және табиғи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ресурстар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447-ө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 геология және табиғи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ресурстар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Жауапты хатшысының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5-Ө бұйрығымен бекітілген</w:t>
            </w:r>
          </w:p>
        </w:tc>
      </w:tr>
    </w:tbl>
    <w:bookmarkStart w:name="z6" w:id="5"/>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министрлігінің Балық шаруашылығы комитеті туралы ереже</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министрлігінің Балық шаруашылығы комитеті" республикалық мемлекеттік мекемесі (бұдан әрі – Комитет) балық ресурстарын және басқа да су жануарларын қорғау, өсімін молайту және пайдалану саласында стратегиялық, реттеушілік, іске асыру және бақылау функцияларын жүзеге асыратын Қазақстан Республикасы Экология, геология және табиғи ресурстар министрлігінің (бұдан әрі – Министрлік) құзыреті шегіндегі ведомство болып табылады.</w:t>
      </w:r>
    </w:p>
    <w:bookmarkEnd w:id="7"/>
    <w:bookmarkStart w:name="z9" w:id="8"/>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0" w:id="9"/>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оның өз атауы мемлекеттік тілде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
    <w:bookmarkStart w:name="z11" w:id="10"/>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0"/>
    <w:bookmarkStart w:name="z12" w:id="11"/>
    <w:p>
      <w:pPr>
        <w:spacing w:after="0"/>
        <w:ind w:left="0"/>
        <w:jc w:val="both"/>
      </w:pPr>
      <w:r>
        <w:rPr>
          <w:rFonts w:ascii="Times New Roman"/>
          <w:b w:val="false"/>
          <w:i w:val="false"/>
          <w:color w:val="000000"/>
          <w:sz w:val="28"/>
        </w:rPr>
        <w:t>
      5. Комитетке заңнамаға сәйкес уәкілеттік берілген болса, ол мемлекеттің атынан азаматтық-құқықтық қатынастардың тарапы болуға құқылы.</w:t>
      </w:r>
    </w:p>
    <w:bookmarkEnd w:id="11"/>
    <w:bookmarkStart w:name="z13" w:id="12"/>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4" w:id="13"/>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3"/>
    <w:bookmarkStart w:name="z15" w:id="14"/>
    <w:p>
      <w:pPr>
        <w:spacing w:after="0"/>
        <w:ind w:left="0"/>
        <w:jc w:val="both"/>
      </w:pPr>
      <w:r>
        <w:rPr>
          <w:rFonts w:ascii="Times New Roman"/>
          <w:b w:val="false"/>
          <w:i w:val="false"/>
          <w:color w:val="000000"/>
          <w:sz w:val="28"/>
        </w:rPr>
        <w:t>
      8. Заңды тұлғаның орналасқан жері: Қазақстан Республикасы, 010000, Нұр-Сұлтан қаласы, Есіл ауданы, Мәңгілік Ел көшесі, 8-үй, "Министрліктер үйі" әкімшілік ғимараты.</w:t>
      </w:r>
    </w:p>
    <w:bookmarkEnd w:id="14"/>
    <w:bookmarkStart w:name="z16" w:id="15"/>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геология және табиғи ресурстар министрлігінің Балық шаруашылығы комитеті" республикалық мемлекеттік мекемесі.</w:t>
      </w:r>
    </w:p>
    <w:bookmarkEnd w:id="15"/>
    <w:bookmarkStart w:name="z17" w:id="16"/>
    <w:p>
      <w:pPr>
        <w:spacing w:after="0"/>
        <w:ind w:left="0"/>
        <w:jc w:val="both"/>
      </w:pPr>
      <w:r>
        <w:rPr>
          <w:rFonts w:ascii="Times New Roman"/>
          <w:b w:val="false"/>
          <w:i w:val="false"/>
          <w:color w:val="000000"/>
          <w:sz w:val="28"/>
        </w:rPr>
        <w:t>
      10. Комитеттің осы Ереженің 1, 2 және 3-қосымшаларына сәйкес аумақтық бөлімшелері, ведомстволық бағынысты ұйымдары, Комитетке мемлекеттік қатысу үлесін иелену және пайдалану құқығы берілген ұйымы бар.</w:t>
      </w:r>
    </w:p>
    <w:bookmarkEnd w:id="16"/>
    <w:bookmarkStart w:name="z18" w:id="17"/>
    <w:p>
      <w:pPr>
        <w:spacing w:after="0"/>
        <w:ind w:left="0"/>
        <w:jc w:val="both"/>
      </w:pPr>
      <w:r>
        <w:rPr>
          <w:rFonts w:ascii="Times New Roman"/>
          <w:b w:val="false"/>
          <w:i w:val="false"/>
          <w:color w:val="000000"/>
          <w:sz w:val="28"/>
        </w:rPr>
        <w:t>
      11. Осы Ереже Комитеттің құрылтай құжаты болып табылады.</w:t>
      </w:r>
    </w:p>
    <w:bookmarkEnd w:id="17"/>
    <w:bookmarkStart w:name="z19" w:id="18"/>
    <w:p>
      <w:pPr>
        <w:spacing w:after="0"/>
        <w:ind w:left="0"/>
        <w:jc w:val="both"/>
      </w:pPr>
      <w:r>
        <w:rPr>
          <w:rFonts w:ascii="Times New Roman"/>
          <w:b w:val="false"/>
          <w:i w:val="false"/>
          <w:color w:val="000000"/>
          <w:sz w:val="28"/>
        </w:rPr>
        <w:t>
      12. Комитеттің қызметін қаржыландыру республикалық бюджеттен жүзеге асырылады.</w:t>
      </w:r>
    </w:p>
    <w:bookmarkEnd w:id="18"/>
    <w:bookmarkStart w:name="z20" w:id="19"/>
    <w:p>
      <w:pPr>
        <w:spacing w:after="0"/>
        <w:ind w:left="0"/>
        <w:jc w:val="both"/>
      </w:pPr>
      <w:r>
        <w:rPr>
          <w:rFonts w:ascii="Times New Roman"/>
          <w:b w:val="false"/>
          <w:i w:val="false"/>
          <w:color w:val="000000"/>
          <w:sz w:val="28"/>
        </w:rPr>
        <w:t>
      13. Комитетке кәсіпкерлік субъектілерімен Комитеттің өкілеттіктері болып табылатын міндеттерді орындау тұрғысынан шарттық қатынастар жасауға тыйым салынады.</w:t>
      </w:r>
    </w:p>
    <w:bookmarkEnd w:id="19"/>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осындай қызметтен алынған кіріс мемлекеттік бюджеттің кірісіне жіберіледі.</w:t>
      </w:r>
    </w:p>
    <w:bookmarkStart w:name="z21" w:id="20"/>
    <w:p>
      <w:pPr>
        <w:spacing w:after="0"/>
        <w:ind w:left="0"/>
        <w:jc w:val="left"/>
      </w:pPr>
      <w:r>
        <w:rPr>
          <w:rFonts w:ascii="Times New Roman"/>
          <w:b/>
          <w:i w:val="false"/>
          <w:color w:val="000000"/>
        </w:rPr>
        <w:t xml:space="preserve"> 2-тарау. Комитеттің мақсаттары, құқықтары мен міндеттері</w:t>
      </w:r>
    </w:p>
    <w:bookmarkEnd w:id="20"/>
    <w:bookmarkStart w:name="z22" w:id="21"/>
    <w:p>
      <w:pPr>
        <w:spacing w:after="0"/>
        <w:ind w:left="0"/>
        <w:jc w:val="both"/>
      </w:pPr>
      <w:r>
        <w:rPr>
          <w:rFonts w:ascii="Times New Roman"/>
          <w:b w:val="false"/>
          <w:i w:val="false"/>
          <w:color w:val="000000"/>
          <w:sz w:val="28"/>
        </w:rPr>
        <w:t>
      14. Мақсаты - балық ресурстарын және басқа да су жануарларын қорғау, өсімін молайту және пайдалану саласында стратегиялық, реттеу, іске асыру және бақылау функцияларын орындау.</w:t>
      </w:r>
    </w:p>
    <w:bookmarkEnd w:id="21"/>
    <w:bookmarkStart w:name="z23" w:id="22"/>
    <w:p>
      <w:pPr>
        <w:spacing w:after="0"/>
        <w:ind w:left="0"/>
        <w:jc w:val="both"/>
      </w:pPr>
      <w:r>
        <w:rPr>
          <w:rFonts w:ascii="Times New Roman"/>
          <w:b w:val="false"/>
          <w:i w:val="false"/>
          <w:color w:val="000000"/>
          <w:sz w:val="28"/>
        </w:rPr>
        <w:t>
      15. Комитеттің құқығы:</w:t>
      </w:r>
    </w:p>
    <w:bookmarkEnd w:id="22"/>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3) Қазақстан Республикасының заңнамасында көзделген өзге де құқықтар мен міндеттерді жүзеге асыру.</w:t>
      </w:r>
    </w:p>
    <w:bookmarkStart w:name="z24" w:id="23"/>
    <w:p>
      <w:pPr>
        <w:spacing w:after="0"/>
        <w:ind w:left="0"/>
        <w:jc w:val="both"/>
      </w:pPr>
      <w:r>
        <w:rPr>
          <w:rFonts w:ascii="Times New Roman"/>
          <w:b w:val="false"/>
          <w:i w:val="false"/>
          <w:color w:val="000000"/>
          <w:sz w:val="28"/>
        </w:rPr>
        <w:t>
      16. Комитеттің міндеттері:</w:t>
      </w:r>
    </w:p>
    <w:bookmarkEnd w:id="23"/>
    <w:p>
      <w:pPr>
        <w:spacing w:after="0"/>
        <w:ind w:left="0"/>
        <w:jc w:val="both"/>
      </w:pPr>
      <w:r>
        <w:rPr>
          <w:rFonts w:ascii="Times New Roman"/>
          <w:b w:val="false"/>
          <w:i w:val="false"/>
          <w:color w:val="000000"/>
          <w:sz w:val="28"/>
        </w:rPr>
        <w:t>
      1) мемлекеттік көрсетілетін қызметтердің қолжетімділігін қамтамасыз ету;</w:t>
      </w:r>
    </w:p>
    <w:p>
      <w:pPr>
        <w:spacing w:after="0"/>
        <w:ind w:left="0"/>
        <w:jc w:val="both"/>
      </w:pPr>
      <w:r>
        <w:rPr>
          <w:rFonts w:ascii="Times New Roman"/>
          <w:b w:val="false"/>
          <w:i w:val="false"/>
          <w:color w:val="000000"/>
          <w:sz w:val="28"/>
        </w:rPr>
        <w:t>
      2) мемлекеттік қызметтерді алушылардың мемлекеттік қызметтерді көрсету тәртібі туралы хабардар болуын қамтамасыз ету;</w:t>
      </w:r>
    </w:p>
    <w:p>
      <w:pPr>
        <w:spacing w:after="0"/>
        <w:ind w:left="0"/>
        <w:jc w:val="both"/>
      </w:pPr>
      <w:r>
        <w:rPr>
          <w:rFonts w:ascii="Times New Roman"/>
          <w:b w:val="false"/>
          <w:i w:val="false"/>
          <w:color w:val="000000"/>
          <w:sz w:val="28"/>
        </w:rPr>
        <w:t>
      3) мемлекеттік қызметтер көрсету сапасына бағалау жүргізу үшін мемлекеттік қызметтер көрсету сапасын бағалау және мемлекеттік қызметтер көрсету сапасын бақылау жөніндегі уәкілетті органға, ақпараттандыру саласындағы уәкілетті органға тиісті ақпарат беруге қатысу;</w:t>
      </w:r>
    </w:p>
    <w:p>
      <w:pPr>
        <w:spacing w:after="0"/>
        <w:ind w:left="0"/>
        <w:jc w:val="both"/>
      </w:pPr>
      <w:r>
        <w:rPr>
          <w:rFonts w:ascii="Times New Roman"/>
          <w:b w:val="false"/>
          <w:i w:val="false"/>
          <w:color w:val="000000"/>
          <w:sz w:val="28"/>
        </w:rPr>
        <w:t>
      4) заңнамада белгіленген тәртіппен қоғамдық мониторинг жүргізетін коммерциялық емес ұйымдарға тиісті ақпарат беруге қатысу;</w:t>
      </w:r>
    </w:p>
    <w:p>
      <w:pPr>
        <w:spacing w:after="0"/>
        <w:ind w:left="0"/>
        <w:jc w:val="both"/>
      </w:pPr>
      <w:r>
        <w:rPr>
          <w:rFonts w:ascii="Times New Roman"/>
          <w:b w:val="false"/>
          <w:i w:val="false"/>
          <w:color w:val="000000"/>
          <w:sz w:val="28"/>
        </w:rPr>
        <w:t>
      5) мемлекеттік қызмет алушылардың, сондай-ақ жеке және заңды тұлғалардың шағымдары мен өтініштерін қарау;</w:t>
      </w:r>
    </w:p>
    <w:p>
      <w:pPr>
        <w:spacing w:after="0"/>
        <w:ind w:left="0"/>
        <w:jc w:val="both"/>
      </w:pPr>
      <w:r>
        <w:rPr>
          <w:rFonts w:ascii="Times New Roman"/>
          <w:b w:val="false"/>
          <w:i w:val="false"/>
          <w:color w:val="000000"/>
          <w:sz w:val="28"/>
        </w:rPr>
        <w:t>
      6)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7) осы Ережеге және Қазақстан Республикасының заңнамасына сәйкес Комитетке жүктелген функцияларды уақтылы және сапалы орындау.</w:t>
      </w:r>
    </w:p>
    <w:bookmarkStart w:name="z25" w:id="24"/>
    <w:p>
      <w:pPr>
        <w:spacing w:after="0"/>
        <w:ind w:left="0"/>
        <w:jc w:val="both"/>
      </w:pPr>
      <w:r>
        <w:rPr>
          <w:rFonts w:ascii="Times New Roman"/>
          <w:b w:val="false"/>
          <w:i w:val="false"/>
          <w:color w:val="000000"/>
          <w:sz w:val="28"/>
        </w:rPr>
        <w:t>
      17. Комитеттің функциялары:</w:t>
      </w:r>
    </w:p>
    <w:bookmarkEnd w:id="24"/>
    <w:p>
      <w:pPr>
        <w:spacing w:after="0"/>
        <w:ind w:left="0"/>
        <w:jc w:val="both"/>
      </w:pPr>
      <w:r>
        <w:rPr>
          <w:rFonts w:ascii="Times New Roman"/>
          <w:b w:val="false"/>
          <w:i w:val="false"/>
          <w:color w:val="000000"/>
          <w:sz w:val="28"/>
        </w:rPr>
        <w:t>
      1) балық шаруашылығы саласындағы мемлекеттік органдардың қызметін салааралық үйлестіруді жүзеге асырады;</w:t>
      </w:r>
    </w:p>
    <w:p>
      <w:pPr>
        <w:spacing w:after="0"/>
        <w:ind w:left="0"/>
        <w:jc w:val="both"/>
      </w:pPr>
      <w:r>
        <w:rPr>
          <w:rFonts w:ascii="Times New Roman"/>
          <w:b w:val="false"/>
          <w:i w:val="false"/>
          <w:color w:val="000000"/>
          <w:sz w:val="28"/>
        </w:rPr>
        <w:t>
      2) балық ресурстарын және басқа да су жануарларын қорғау және қадағалау, өсімін молайту және пайдалану саласындағы, сондай-ақ балық шаруашылығын дамыту саласындағы мемлекеттік саясатты іске асырады;</w:t>
      </w:r>
    </w:p>
    <w:p>
      <w:pPr>
        <w:spacing w:after="0"/>
        <w:ind w:left="0"/>
        <w:jc w:val="both"/>
      </w:pPr>
      <w:r>
        <w:rPr>
          <w:rFonts w:ascii="Times New Roman"/>
          <w:b w:val="false"/>
          <w:i w:val="false"/>
          <w:color w:val="000000"/>
          <w:sz w:val="28"/>
        </w:rPr>
        <w:t>
      3) балық ресурстарын және басқа да су жануарларын қорғау, өсiмiн молайту және пайдалану саласындағы, сондай-ақ балық шаруашылығын дамыту саласындағы нормативтік құқықтық актілерді әзірлейді;</w:t>
      </w:r>
    </w:p>
    <w:p>
      <w:pPr>
        <w:spacing w:after="0"/>
        <w:ind w:left="0"/>
        <w:jc w:val="both"/>
      </w:pPr>
      <w:r>
        <w:rPr>
          <w:rFonts w:ascii="Times New Roman"/>
          <w:b w:val="false"/>
          <w:i w:val="false"/>
          <w:color w:val="000000"/>
          <w:sz w:val="28"/>
        </w:rPr>
        <w:t>
      4) Қазақстан Республикасының заңнамаларында белгіленген құзыретіне сәйкес әкімшілік құқық бұзушылық туралы істер бойынша іс жүргізуді жүзеге асырады;</w:t>
      </w:r>
    </w:p>
    <w:p>
      <w:pPr>
        <w:spacing w:after="0"/>
        <w:ind w:left="0"/>
        <w:jc w:val="both"/>
      </w:pPr>
      <w:r>
        <w:rPr>
          <w:rFonts w:ascii="Times New Roman"/>
          <w:b w:val="false"/>
          <w:i w:val="false"/>
          <w:color w:val="000000"/>
          <w:sz w:val="28"/>
        </w:rPr>
        <w:t>
      5) құрып кету қаупі төнген жабайы фауна мен флора түрлерімен халықаралық сауда туралы конвенцияның күшін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беруді жүзеге асырады;</w:t>
      </w:r>
    </w:p>
    <w:p>
      <w:pPr>
        <w:spacing w:after="0"/>
        <w:ind w:left="0"/>
        <w:jc w:val="both"/>
      </w:pPr>
      <w:r>
        <w:rPr>
          <w:rFonts w:ascii="Times New Roman"/>
          <w:b w:val="false"/>
          <w:i w:val="false"/>
          <w:color w:val="000000"/>
          <w:sz w:val="28"/>
        </w:rPr>
        <w:t>
      6)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сондай-ақ бақылау үшін аулауды ұйымдастырады және (немесе) жүзеге асырады;</w:t>
      </w:r>
    </w:p>
    <w:p>
      <w:pPr>
        <w:spacing w:after="0"/>
        <w:ind w:left="0"/>
        <w:jc w:val="both"/>
      </w:pPr>
      <w:r>
        <w:rPr>
          <w:rFonts w:ascii="Times New Roman"/>
          <w:b w:val="false"/>
          <w:i w:val="false"/>
          <w:color w:val="000000"/>
          <w:sz w:val="28"/>
        </w:rPr>
        <w:t>
      7) жануарларды интродукциялауды, реинтродукциялауды, будандастыруды жүргізуге рұқсаттар береді;</w:t>
      </w:r>
    </w:p>
    <w:p>
      <w:pPr>
        <w:spacing w:after="0"/>
        <w:ind w:left="0"/>
        <w:jc w:val="both"/>
      </w:pPr>
      <w:r>
        <w:rPr>
          <w:rFonts w:ascii="Times New Roman"/>
          <w:b w:val="false"/>
          <w:i w:val="false"/>
          <w:color w:val="000000"/>
          <w:sz w:val="28"/>
        </w:rPr>
        <w:t>
      8) балық ресурстарын және басқа да су жануарларын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p>
      <w:pPr>
        <w:spacing w:after="0"/>
        <w:ind w:left="0"/>
        <w:jc w:val="both"/>
      </w:pPr>
      <w:r>
        <w:rPr>
          <w:rFonts w:ascii="Times New Roman"/>
          <w:b w:val="false"/>
          <w:i w:val="false"/>
          <w:color w:val="000000"/>
          <w:sz w:val="28"/>
        </w:rPr>
        <w:t>
      9) балық ресурстарын және басқа да су жануарларын мемлекеттік есепке алуды, оның кадастры мен мониторингін жүргізуді ұйымдастырады;</w:t>
      </w:r>
    </w:p>
    <w:p>
      <w:pPr>
        <w:spacing w:after="0"/>
        <w:ind w:left="0"/>
        <w:jc w:val="both"/>
      </w:pPr>
      <w:r>
        <w:rPr>
          <w:rFonts w:ascii="Times New Roman"/>
          <w:b w:val="false"/>
          <w:i w:val="false"/>
          <w:color w:val="000000"/>
          <w:sz w:val="28"/>
        </w:rPr>
        <w:t>
      10) балықтардың болмай қоймайтын қырылуына әкеп соғатын қырылу қаупі туындаған және су объектілеріне немесе олардың бөліктеріне ағымдағы балық шаруашылығы мелиорациясын жүргізу арқылы мұндай қатерді жою мүмкін болмаған жағдайларда ғылыми ұсынымдар негізінде балықтарды мелиорациялық аулау туралы шешім қабылдайды;</w:t>
      </w:r>
    </w:p>
    <w:p>
      <w:pPr>
        <w:spacing w:after="0"/>
        <w:ind w:left="0"/>
        <w:jc w:val="both"/>
      </w:pPr>
      <w:r>
        <w:rPr>
          <w:rFonts w:ascii="Times New Roman"/>
          <w:b w:val="false"/>
          <w:i w:val="false"/>
          <w:color w:val="000000"/>
          <w:sz w:val="28"/>
        </w:rPr>
        <w:t>
      11) су тарту және ағызу құрылыстарын балық қорғау құрылғыларының бар-жоғына және олардың белгіленген талаптарға сәйкестігіне қарап-тексеруді жүзеге асырады;</w:t>
      </w:r>
    </w:p>
    <w:p>
      <w:pPr>
        <w:spacing w:after="0"/>
        <w:ind w:left="0"/>
        <w:jc w:val="both"/>
      </w:pPr>
      <w:r>
        <w:rPr>
          <w:rFonts w:ascii="Times New Roman"/>
          <w:b w:val="false"/>
          <w:i w:val="false"/>
          <w:color w:val="000000"/>
          <w:sz w:val="28"/>
        </w:rPr>
        <w:t>
      12) жануарларды интродукциялауды, реинтродукциялауды және будандастыруды жүзеге асыру тәртібінің сақталуына мемлекеттік қадағалауды және бақылауды жүзеге асырады;</w:t>
      </w:r>
    </w:p>
    <w:p>
      <w:pPr>
        <w:spacing w:after="0"/>
        <w:ind w:left="0"/>
        <w:jc w:val="both"/>
      </w:pPr>
      <w:r>
        <w:rPr>
          <w:rFonts w:ascii="Times New Roman"/>
          <w:b w:val="false"/>
          <w:i w:val="false"/>
          <w:color w:val="000000"/>
          <w:sz w:val="28"/>
        </w:rPr>
        <w:t>
      13) балық ресурстарын және басқа да су жануарларын қорғау, өсімін молайту және пайдалану саласындағы Қазақстан Республикасының заңнамасы талаптарының сақталуын айқындау мақсатында жануарлар дүниесін пайдаланушылардың қызметін тексереді;</w:t>
      </w:r>
    </w:p>
    <w:p>
      <w:pPr>
        <w:spacing w:after="0"/>
        <w:ind w:left="0"/>
        <w:jc w:val="both"/>
      </w:pPr>
      <w:r>
        <w:rPr>
          <w:rFonts w:ascii="Times New Roman"/>
          <w:b w:val="false"/>
          <w:i w:val="false"/>
          <w:color w:val="000000"/>
          <w:sz w:val="28"/>
        </w:rPr>
        <w:t>
      14) балық ресурстарының және басқа да су жануарларын қорғау, өсімін молайту және пайдалану саласында мемлекеттік бақылауды және қадағалауды жүзеге асырады;</w:t>
      </w:r>
    </w:p>
    <w:p>
      <w:pPr>
        <w:spacing w:after="0"/>
        <w:ind w:left="0"/>
        <w:jc w:val="both"/>
      </w:pPr>
      <w:r>
        <w:rPr>
          <w:rFonts w:ascii="Times New Roman"/>
          <w:b w:val="false"/>
          <w:i w:val="false"/>
          <w:color w:val="000000"/>
          <w:sz w:val="28"/>
        </w:rPr>
        <w:t>
      15) балық шаруашылығын жүргізу қағидаларының сақталуына мемлекеттік бақылауды және қадағалауды жүзеге асырады;</w:t>
      </w:r>
    </w:p>
    <w:p>
      <w:pPr>
        <w:spacing w:after="0"/>
        <w:ind w:left="0"/>
        <w:jc w:val="both"/>
      </w:pPr>
      <w:r>
        <w:rPr>
          <w:rFonts w:ascii="Times New Roman"/>
          <w:b w:val="false"/>
          <w:i w:val="false"/>
          <w:color w:val="000000"/>
          <w:sz w:val="28"/>
        </w:rPr>
        <w:t>
      16) балық аулау қағидаларының сақталуын мемлекеттік бақылауды және қадағалауды жүзеге асырады;</w:t>
      </w:r>
    </w:p>
    <w:p>
      <w:pPr>
        <w:spacing w:after="0"/>
        <w:ind w:left="0"/>
        <w:jc w:val="both"/>
      </w:pPr>
      <w:r>
        <w:rPr>
          <w:rFonts w:ascii="Times New Roman"/>
          <w:b w:val="false"/>
          <w:i w:val="false"/>
          <w:color w:val="000000"/>
          <w:sz w:val="28"/>
        </w:rPr>
        <w:t>
      17) балық ресурстарының және басқа да су жануарларын қорғау және қадағалау, өсімін молайту және пайдалану саласындағы нормалар мен нормативтердің сақталуын мемлекеттік бақылауды және қадағалауды жүзеге асырады;</w:t>
      </w:r>
    </w:p>
    <w:p>
      <w:pPr>
        <w:spacing w:after="0"/>
        <w:ind w:left="0"/>
        <w:jc w:val="both"/>
      </w:pPr>
      <w:r>
        <w:rPr>
          <w:rFonts w:ascii="Times New Roman"/>
          <w:b w:val="false"/>
          <w:i w:val="false"/>
          <w:color w:val="000000"/>
          <w:sz w:val="28"/>
        </w:rPr>
        <w:t>
      18) балық ресурстарының және басқа да су жануарларын қорғау, өсімін молайту және пайдалану жөніндегі іс-шаралардың орындалуын мемлекеттік бақылауды және қадағалауды жүзеге асырады;</w:t>
      </w:r>
    </w:p>
    <w:p>
      <w:pPr>
        <w:spacing w:after="0"/>
        <w:ind w:left="0"/>
        <w:jc w:val="both"/>
      </w:pPr>
      <w:r>
        <w:rPr>
          <w:rFonts w:ascii="Times New Roman"/>
          <w:b w:val="false"/>
          <w:i w:val="false"/>
          <w:color w:val="000000"/>
          <w:sz w:val="28"/>
        </w:rPr>
        <w:t>
      19) балық ресурстарын және басқа да су жануарларын пайдалануға белгіленген шектеулер мен тыйым салулардың сақталуын мемлекеттік бақылауды және қадағалауды жүзеге асырады;</w:t>
      </w:r>
    </w:p>
    <w:p>
      <w:pPr>
        <w:spacing w:after="0"/>
        <w:ind w:left="0"/>
        <w:jc w:val="both"/>
      </w:pPr>
      <w:r>
        <w:rPr>
          <w:rFonts w:ascii="Times New Roman"/>
          <w:b w:val="false"/>
          <w:i w:val="false"/>
          <w:color w:val="000000"/>
          <w:sz w:val="28"/>
        </w:rPr>
        <w:t>
      20)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хабарламаларды қабылдауды жүзеге асырады;</w:t>
      </w:r>
    </w:p>
    <w:p>
      <w:pPr>
        <w:spacing w:after="0"/>
        <w:ind w:left="0"/>
        <w:jc w:val="both"/>
      </w:pPr>
      <w:r>
        <w:rPr>
          <w:rFonts w:ascii="Times New Roman"/>
          <w:b w:val="false"/>
          <w:i w:val="false"/>
          <w:color w:val="000000"/>
          <w:sz w:val="28"/>
        </w:rPr>
        <w:t>
      21) биологиялық негіздеме негізінде бекітіліп берілген балық шаруашылығы су айдынындағы және (немесе) учаскесіндегі балық шаруашылығы мелиорациясын, жануарлар дүниесін пайдаланушылар арнайы пайдалану кезінде жүргізетін балық ресурстарының және басқа да су жануарларының кәсіпшілік қорының деректерін жыл сайын түзетуді келіседі;</w:t>
      </w:r>
    </w:p>
    <w:p>
      <w:pPr>
        <w:spacing w:after="0"/>
        <w:ind w:left="0"/>
        <w:jc w:val="both"/>
      </w:pPr>
      <w:r>
        <w:rPr>
          <w:rFonts w:ascii="Times New Roman"/>
          <w:b w:val="false"/>
          <w:i w:val="false"/>
          <w:color w:val="000000"/>
          <w:sz w:val="28"/>
        </w:rPr>
        <w:t>
      22) "Жануарлар дүниесін қорғау, өсімін молайту және пайдалану туралы" 2004 жылғы 9 шілдедегі Қазақстан Республикасының Заңы 17-бабының 1 және 2-тармақтарында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p>
      <w:pPr>
        <w:spacing w:after="0"/>
        <w:ind w:left="0"/>
        <w:jc w:val="both"/>
      </w:pPr>
      <w:r>
        <w:rPr>
          <w:rFonts w:ascii="Times New Roman"/>
          <w:b w:val="false"/>
          <w:i w:val="false"/>
          <w:color w:val="000000"/>
          <w:sz w:val="28"/>
        </w:rPr>
        <w:t>
      23) екі және одан да көп облыста орналасқан балық шаруашылығы су айдындарында, сондай-ақ сирек кездесетін және жойылып кету қаупі бар жануарлар түрлерін ғылыми-зерттеу үшін аулау мақсатында жануарлар әлемін пайдалануға рұқсат береді;</w:t>
      </w:r>
    </w:p>
    <w:p>
      <w:pPr>
        <w:spacing w:after="0"/>
        <w:ind w:left="0"/>
        <w:jc w:val="both"/>
      </w:pPr>
      <w:r>
        <w:rPr>
          <w:rFonts w:ascii="Times New Roman"/>
          <w:b w:val="false"/>
          <w:i w:val="false"/>
          <w:color w:val="000000"/>
          <w:sz w:val="28"/>
        </w:rPr>
        <w:t>
      24) балық шаруашылығы су айдындарының резервтік қорында және (немесе) учаскелерінде жануарлар дүниесінің өсімін молайту мен мемлекеттік есепке алуды ұйымдастырады және қамтамасыз етеді;</w:t>
      </w:r>
    </w:p>
    <w:p>
      <w:pPr>
        <w:spacing w:after="0"/>
        <w:ind w:left="0"/>
        <w:jc w:val="both"/>
      </w:pPr>
      <w:r>
        <w:rPr>
          <w:rFonts w:ascii="Times New Roman"/>
          <w:b w:val="false"/>
          <w:i w:val="false"/>
          <w:color w:val="000000"/>
          <w:sz w:val="28"/>
        </w:rPr>
        <w:t>
      25)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p>
      <w:pPr>
        <w:spacing w:after="0"/>
        <w:ind w:left="0"/>
        <w:jc w:val="both"/>
      </w:pPr>
      <w:r>
        <w:rPr>
          <w:rFonts w:ascii="Times New Roman"/>
          <w:b w:val="false"/>
          <w:i w:val="false"/>
          <w:color w:val="000000"/>
          <w:sz w:val="28"/>
        </w:rPr>
        <w:t>
      26) жануарлар дүниесі объектілерін, олардың бөліктері мен дериваттарын пайдалануға шектеулер мен тыйым салуларды енгізу, жануарлар дүниесі объектілерін пайдаланудың және (немесе) пайдалануға тыйым салудың белгіленген мерзімдерін ауыстыру туралы шешім қабылдайды, тиісті ғылыми ұйымдар берген, мемлекеттік экологиялық сараптамаға жататын биологиялық негіздеме негізінде оларды пайдалану орындары мен мерзімдерін белгілейді;</w:t>
      </w:r>
    </w:p>
    <w:p>
      <w:pPr>
        <w:spacing w:after="0"/>
        <w:ind w:left="0"/>
        <w:jc w:val="both"/>
      </w:pPr>
      <w:r>
        <w:rPr>
          <w:rFonts w:ascii="Times New Roman"/>
          <w:b w:val="false"/>
          <w:i w:val="false"/>
          <w:color w:val="000000"/>
          <w:sz w:val="28"/>
        </w:rPr>
        <w:t>
      27) мемлекеттік қызметтер көрсету мәселелері жөніндегі бірыңғай байланыс орталығына мемлекеттік қызметтер көрсету тәртібі туралы ақпарат ұсынады;</w:t>
      </w:r>
    </w:p>
    <w:p>
      <w:pPr>
        <w:spacing w:after="0"/>
        <w:ind w:left="0"/>
        <w:jc w:val="both"/>
      </w:pPr>
      <w:r>
        <w:rPr>
          <w:rFonts w:ascii="Times New Roman"/>
          <w:b w:val="false"/>
          <w:i w:val="false"/>
          <w:color w:val="000000"/>
          <w:sz w:val="28"/>
        </w:rPr>
        <w:t>
      28) халықаралық, республикалық және жергілікті маңызы бар балық шаруашылығы су айдындарын бекітіп беру жөнінде конкурс өткізеді;</w:t>
      </w:r>
    </w:p>
    <w:p>
      <w:pPr>
        <w:spacing w:after="0"/>
        <w:ind w:left="0"/>
        <w:jc w:val="both"/>
      </w:pPr>
      <w:r>
        <w:rPr>
          <w:rFonts w:ascii="Times New Roman"/>
          <w:b w:val="false"/>
          <w:i w:val="false"/>
          <w:color w:val="000000"/>
          <w:sz w:val="28"/>
        </w:rPr>
        <w:t>
      29) балық ресурстарын және басқа да су жануарларын қорғау, өсімін молайту және пайдалану саласындағы жергілікті атқарушы органдарға мемлекеттік бақылауды және қадағалауды жүзеге асырады;</w:t>
      </w:r>
    </w:p>
    <w:p>
      <w:pPr>
        <w:spacing w:after="0"/>
        <w:ind w:left="0"/>
        <w:jc w:val="both"/>
      </w:pPr>
      <w:r>
        <w:rPr>
          <w:rFonts w:ascii="Times New Roman"/>
          <w:b w:val="false"/>
          <w:i w:val="false"/>
          <w:color w:val="000000"/>
          <w:sz w:val="28"/>
        </w:rPr>
        <w:t>
      30) балық ресурстарын және басқа да су жануарларын қорғау, өсімін молайту және пайдалану саласындағы халықаралық ынтымақтастықты жүзеге асырады;</w:t>
      </w:r>
    </w:p>
    <w:p>
      <w:pPr>
        <w:spacing w:after="0"/>
        <w:ind w:left="0"/>
        <w:jc w:val="both"/>
      </w:pPr>
      <w:r>
        <w:rPr>
          <w:rFonts w:ascii="Times New Roman"/>
          <w:b w:val="false"/>
          <w:i w:val="false"/>
          <w:color w:val="000000"/>
          <w:sz w:val="28"/>
        </w:rPr>
        <w:t>
      31) жануарлар дүниесін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p>
      <w:pPr>
        <w:spacing w:after="0"/>
        <w:ind w:left="0"/>
        <w:jc w:val="both"/>
      </w:pPr>
      <w:r>
        <w:rPr>
          <w:rFonts w:ascii="Times New Roman"/>
          <w:b w:val="false"/>
          <w:i w:val="false"/>
          <w:color w:val="000000"/>
          <w:sz w:val="28"/>
        </w:rPr>
        <w:t>
      32) Еуразиялық экономикалық одақтың кедендік аумағынан жабайы тірі жануарларды, оның ішінде сирек кездесетіндерін және құрып кету қаупі төнгендерін әкетуге қорытынды (рұқсат беру құжатын) бередi;</w:t>
      </w:r>
    </w:p>
    <w:p>
      <w:pPr>
        <w:spacing w:after="0"/>
        <w:ind w:left="0"/>
        <w:jc w:val="both"/>
      </w:pPr>
      <w:r>
        <w:rPr>
          <w:rFonts w:ascii="Times New Roman"/>
          <w:b w:val="false"/>
          <w:i w:val="false"/>
          <w:color w:val="000000"/>
          <w:sz w:val="28"/>
        </w:rPr>
        <w:t>
      33) балық шаруашылығын жүргізуге шарттар жасайды;</w:t>
      </w:r>
    </w:p>
    <w:p>
      <w:pPr>
        <w:spacing w:after="0"/>
        <w:ind w:left="0"/>
        <w:jc w:val="both"/>
      </w:pPr>
      <w:r>
        <w:rPr>
          <w:rFonts w:ascii="Times New Roman"/>
          <w:b w:val="false"/>
          <w:i w:val="false"/>
          <w:color w:val="000000"/>
          <w:sz w:val="28"/>
        </w:rPr>
        <w:t>
      34) халықаралық, республикалық және жергілікті маңызы бар балық шаруашылығы су айдындарын және (немесе) учаскелерін қайта бекітіп беруді жүзеге асырады;</w:t>
      </w:r>
    </w:p>
    <w:p>
      <w:pPr>
        <w:spacing w:after="0"/>
        <w:ind w:left="0"/>
        <w:jc w:val="both"/>
      </w:pPr>
      <w:r>
        <w:rPr>
          <w:rFonts w:ascii="Times New Roman"/>
          <w:b w:val="false"/>
          <w:i w:val="false"/>
          <w:color w:val="000000"/>
          <w:sz w:val="28"/>
        </w:rPr>
        <w:t>
      35) Қазақстан Республикасының заңнамасында, Қазақстан Республикасы Президентінің, Үкіметінің және Қазақстан Республикасы Экология, геология және табиғи ресурстар министрінің актілерінде көзделген өзге де функцияларды жүзеге асырады.</w:t>
      </w:r>
    </w:p>
    <w:bookmarkStart w:name="z26" w:id="25"/>
    <w:p>
      <w:pPr>
        <w:spacing w:after="0"/>
        <w:ind w:left="0"/>
        <w:jc w:val="left"/>
      </w:pPr>
      <w:r>
        <w:rPr>
          <w:rFonts w:ascii="Times New Roman"/>
          <w:b/>
          <w:i w:val="false"/>
          <w:color w:val="000000"/>
        </w:rPr>
        <w:t xml:space="preserve"> 3-тарау. Комитеттің қызметін ұйымдастыру кезіндегі оның басшысының мәртебесі және өкілеттіктері</w:t>
      </w:r>
    </w:p>
    <w:bookmarkEnd w:id="25"/>
    <w:bookmarkStart w:name="z27" w:id="26"/>
    <w:p>
      <w:pPr>
        <w:spacing w:after="0"/>
        <w:ind w:left="0"/>
        <w:jc w:val="both"/>
      </w:pPr>
      <w:r>
        <w:rPr>
          <w:rFonts w:ascii="Times New Roman"/>
          <w:b w:val="false"/>
          <w:i w:val="false"/>
          <w:color w:val="000000"/>
          <w:sz w:val="28"/>
        </w:rPr>
        <w:t>
      18. Комитетке басшылықты Комитетке жүктелген міндеттердің орындалуына және оның өкілеттіктерін жүзеге асыруға дербес жауапты болатын Комитет төрағасы жүзеге асырады.</w:t>
      </w:r>
    </w:p>
    <w:bookmarkEnd w:id="26"/>
    <w:bookmarkStart w:name="z28" w:id="27"/>
    <w:p>
      <w:pPr>
        <w:spacing w:after="0"/>
        <w:ind w:left="0"/>
        <w:jc w:val="both"/>
      </w:pPr>
      <w:r>
        <w:rPr>
          <w:rFonts w:ascii="Times New Roman"/>
          <w:b w:val="false"/>
          <w:i w:val="false"/>
          <w:color w:val="000000"/>
          <w:sz w:val="28"/>
        </w:rPr>
        <w:t>
      19. Комитет төрағасы Қазақстан Республикасының заңнамасына сәйкес қызметке тағайындалады және қызметтен босатылады.</w:t>
      </w:r>
    </w:p>
    <w:bookmarkEnd w:id="27"/>
    <w:bookmarkStart w:name="z29" w:id="28"/>
    <w:p>
      <w:pPr>
        <w:spacing w:after="0"/>
        <w:ind w:left="0"/>
        <w:jc w:val="both"/>
      </w:pPr>
      <w:r>
        <w:rPr>
          <w:rFonts w:ascii="Times New Roman"/>
          <w:b w:val="false"/>
          <w:i w:val="false"/>
          <w:color w:val="000000"/>
          <w:sz w:val="28"/>
        </w:rPr>
        <w:t>
      20.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28"/>
    <w:bookmarkStart w:name="z30" w:id="29"/>
    <w:p>
      <w:pPr>
        <w:spacing w:after="0"/>
        <w:ind w:left="0"/>
        <w:jc w:val="both"/>
      </w:pPr>
      <w:r>
        <w:rPr>
          <w:rFonts w:ascii="Times New Roman"/>
          <w:b w:val="false"/>
          <w:i w:val="false"/>
          <w:color w:val="000000"/>
          <w:sz w:val="28"/>
        </w:rPr>
        <w:t>
      21. Комитет төрағасының өкілеттіктері:</w:t>
      </w:r>
    </w:p>
    <w:bookmarkEnd w:id="29"/>
    <w:p>
      <w:pPr>
        <w:spacing w:after="0"/>
        <w:ind w:left="0"/>
        <w:jc w:val="both"/>
      </w:pPr>
      <w:r>
        <w:rPr>
          <w:rFonts w:ascii="Times New Roman"/>
          <w:b w:val="false"/>
          <w:i w:val="false"/>
          <w:color w:val="000000"/>
          <w:sz w:val="28"/>
        </w:rPr>
        <w:t>
      1) өз құзыреті шегінде бұйрықтарға қол қояды;</w:t>
      </w:r>
    </w:p>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министріне Комитеттің және оның аумақтық бөлімшелерінің құрылымы мен штат саны жөнінде ұсыныстар береді;</w:t>
      </w:r>
    </w:p>
    <w:p>
      <w:pPr>
        <w:spacing w:after="0"/>
        <w:ind w:left="0"/>
        <w:jc w:val="both"/>
      </w:pPr>
      <w:r>
        <w:rPr>
          <w:rFonts w:ascii="Times New Roman"/>
          <w:b w:val="false"/>
          <w:i w:val="false"/>
          <w:color w:val="000000"/>
          <w:sz w:val="28"/>
        </w:rPr>
        <w:t>
      3)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Комитет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Министрліктің келісімі бойынша ведомстволық бағынысты ұйымдардың басшыларын қызметке тағайындайды және қызметтен босатады;</w:t>
      </w:r>
    </w:p>
    <w:p>
      <w:pPr>
        <w:spacing w:after="0"/>
        <w:ind w:left="0"/>
        <w:jc w:val="both"/>
      </w:pPr>
      <w:r>
        <w:rPr>
          <w:rFonts w:ascii="Times New Roman"/>
          <w:b w:val="false"/>
          <w:i w:val="false"/>
          <w:color w:val="000000"/>
          <w:sz w:val="28"/>
        </w:rPr>
        <w:t>
      5) ведомстволық бағынысты ұйымдардың басшыларының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6) Министрлікке аумақтық бөлімшелердің басшыларын тәртіптік жауапкершілікке тарту туралы ұсыныстар енгізеді;</w:t>
      </w:r>
    </w:p>
    <w:p>
      <w:pPr>
        <w:spacing w:after="0"/>
        <w:ind w:left="0"/>
        <w:jc w:val="both"/>
      </w:pPr>
      <w:r>
        <w:rPr>
          <w:rFonts w:ascii="Times New Roman"/>
          <w:b w:val="false"/>
          <w:i w:val="false"/>
          <w:color w:val="000000"/>
          <w:sz w:val="28"/>
        </w:rPr>
        <w:t>
      7) аумақтық бөлімшелердің басшы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8)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Комитет қызметкерлерінің, ведомстволық бағынысты ұйымдар басшыларының және олардың орынбасарларының лауазымдық нұсқаулықтарын бекітеді;</w:t>
      </w:r>
    </w:p>
    <w:p>
      <w:pPr>
        <w:spacing w:after="0"/>
        <w:ind w:left="0"/>
        <w:jc w:val="both"/>
      </w:pPr>
      <w:r>
        <w:rPr>
          <w:rFonts w:ascii="Times New Roman"/>
          <w:b w:val="false"/>
          <w:i w:val="false"/>
          <w:color w:val="000000"/>
          <w:sz w:val="28"/>
        </w:rPr>
        <w:t>
      9) Комитетте, Комитеттің аумақтық бөлімшелерінде және ведомстволық бағынысты ұйымдарында сыбайлас жемқорлыққа қарсы іс-қимыл жөніндегі іс-шаралардың қабылдануына дербес жауапты болады және іс-шараларды ұйымдастырады;</w:t>
      </w:r>
    </w:p>
    <w:p>
      <w:pPr>
        <w:spacing w:after="0"/>
        <w:ind w:left="0"/>
        <w:jc w:val="both"/>
      </w:pPr>
      <w:r>
        <w:rPr>
          <w:rFonts w:ascii="Times New Roman"/>
          <w:b w:val="false"/>
          <w:i w:val="false"/>
          <w:color w:val="000000"/>
          <w:sz w:val="28"/>
        </w:rPr>
        <w:t>
      10) аумақтық бөлімшелердің басшыларын іссапарға жіберу (шетелге іссапарға жіберуді қоспағанда), материалдық көмек көрсету, даярлау (қайта даярлау) және біліктілігін арттыру, үстемеақылар төлеу және көтермелеу мәселелерін шешеді;</w:t>
      </w:r>
    </w:p>
    <w:p>
      <w:pPr>
        <w:spacing w:after="0"/>
        <w:ind w:left="0"/>
        <w:jc w:val="both"/>
      </w:pPr>
      <w:r>
        <w:rPr>
          <w:rFonts w:ascii="Times New Roman"/>
          <w:b w:val="false"/>
          <w:i w:val="false"/>
          <w:color w:val="000000"/>
          <w:sz w:val="28"/>
        </w:rPr>
        <w:t>
      11)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Комитет қызметкерлерін, аумақтық бөлімшелер басшыларының орынбасарларын, сондай-ақ ведомстволық бағынысты ұйымдардың басшыларын және олардың орынбасарларын іссапарға жіберу, демалыс беру, материалдық көмек көрсету, даярлау (қайта даярлау) және біліктілігін арттыру, үстемеақы төлеу және көтермелеу, тәртіптік жауапкершілікке тарту мәселелерін шешеді;</w:t>
      </w:r>
    </w:p>
    <w:p>
      <w:pPr>
        <w:spacing w:after="0"/>
        <w:ind w:left="0"/>
        <w:jc w:val="both"/>
      </w:pPr>
      <w:r>
        <w:rPr>
          <w:rFonts w:ascii="Times New Roman"/>
          <w:b w:val="false"/>
          <w:i w:val="false"/>
          <w:color w:val="000000"/>
          <w:sz w:val="28"/>
        </w:rPr>
        <w:t>
      12) Комитеттің аумақтық бөлімшелері басшысының міндеттерін ол болмаған уақытта Комитеттің аумақтық бөлімшелері басшысының орынбасарына немесе басқа қызметкеріне жүктеу бойынша ұсыныстар енгізеді;</w:t>
      </w:r>
    </w:p>
    <w:p>
      <w:pPr>
        <w:spacing w:after="0"/>
        <w:ind w:left="0"/>
        <w:jc w:val="both"/>
      </w:pPr>
      <w:r>
        <w:rPr>
          <w:rFonts w:ascii="Times New Roman"/>
          <w:b w:val="false"/>
          <w:i w:val="false"/>
          <w:color w:val="000000"/>
          <w:sz w:val="28"/>
        </w:rPr>
        <w:t>
      13) Комитеттің құрылымдық бөлімшелерінің ережелерін және өз құзыреті шегінде Комитеттің ведомстволық бағынысты ұйымдарының құрылтай құжаттарын, сондай-ақ Комитеттің қарамағындағы аумақтық бөлімшелердің ережелерін бекітеді;</w:t>
      </w:r>
    </w:p>
    <w:p>
      <w:pPr>
        <w:spacing w:after="0"/>
        <w:ind w:left="0"/>
        <w:jc w:val="both"/>
      </w:pPr>
      <w:r>
        <w:rPr>
          <w:rFonts w:ascii="Times New Roman"/>
          <w:b w:val="false"/>
          <w:i w:val="false"/>
          <w:color w:val="000000"/>
          <w:sz w:val="28"/>
        </w:rPr>
        <w:t>
      14) Комитеттің ведомстволық бағынысты ұйымдарының құрылымы мен штат кестелерін келіседі;</w:t>
      </w:r>
    </w:p>
    <w:p>
      <w:pPr>
        <w:spacing w:after="0"/>
        <w:ind w:left="0"/>
        <w:jc w:val="both"/>
      </w:pPr>
      <w:r>
        <w:rPr>
          <w:rFonts w:ascii="Times New Roman"/>
          <w:b w:val="false"/>
          <w:i w:val="false"/>
          <w:color w:val="000000"/>
          <w:sz w:val="28"/>
        </w:rPr>
        <w:t>
      15) реттелетін салада мемлекеттік саясатты қалыптастыру жөнінде ұсыныстар әзірлейді;</w:t>
      </w:r>
    </w:p>
    <w:p>
      <w:pPr>
        <w:spacing w:after="0"/>
        <w:ind w:left="0"/>
        <w:jc w:val="both"/>
      </w:pPr>
      <w:r>
        <w:rPr>
          <w:rFonts w:ascii="Times New Roman"/>
          <w:b w:val="false"/>
          <w:i w:val="false"/>
          <w:color w:val="000000"/>
          <w:sz w:val="28"/>
        </w:rPr>
        <w:t>
      16) аумақтық бөлімшелердің Комитетпен өзара іс-қимыл жасау құзыреті мен тәртібін айқындайды;</w:t>
      </w:r>
    </w:p>
    <w:p>
      <w:pPr>
        <w:spacing w:after="0"/>
        <w:ind w:left="0"/>
        <w:jc w:val="both"/>
      </w:pPr>
      <w:r>
        <w:rPr>
          <w:rFonts w:ascii="Times New Roman"/>
          <w:b w:val="false"/>
          <w:i w:val="false"/>
          <w:color w:val="000000"/>
          <w:sz w:val="28"/>
        </w:rPr>
        <w:t>
      17) аумақтық бөлімшелер мен ведомстволық бағынысты ұйымдар актілерінің қолданылуын жояды не толық немесе ішінара тоқтатады;</w:t>
      </w:r>
    </w:p>
    <w:p>
      <w:pPr>
        <w:spacing w:after="0"/>
        <w:ind w:left="0"/>
        <w:jc w:val="both"/>
      </w:pPr>
      <w:r>
        <w:rPr>
          <w:rFonts w:ascii="Times New Roman"/>
          <w:b w:val="false"/>
          <w:i w:val="false"/>
          <w:color w:val="000000"/>
          <w:sz w:val="28"/>
        </w:rPr>
        <w:t>
      18) мемлекеттік органдарда және өзге де ұйымдарда сенімхатсыз Комитеттің атынан өкілдік етеді;</w:t>
      </w:r>
    </w:p>
    <w:p>
      <w:pPr>
        <w:spacing w:after="0"/>
        <w:ind w:left="0"/>
        <w:jc w:val="both"/>
      </w:pPr>
      <w:r>
        <w:rPr>
          <w:rFonts w:ascii="Times New Roman"/>
          <w:b w:val="false"/>
          <w:i w:val="false"/>
          <w:color w:val="000000"/>
          <w:sz w:val="28"/>
        </w:rPr>
        <w:t>
      19) Комитетте қаржы-шаруашылық қызметіне және мемлекеттік сатып алуды өткізуге жалпы басшылықты жүзеге асырады;</w:t>
      </w:r>
    </w:p>
    <w:p>
      <w:pPr>
        <w:spacing w:after="0"/>
        <w:ind w:left="0"/>
        <w:jc w:val="both"/>
      </w:pPr>
      <w:r>
        <w:rPr>
          <w:rFonts w:ascii="Times New Roman"/>
          <w:b w:val="false"/>
          <w:i w:val="false"/>
          <w:color w:val="000000"/>
          <w:sz w:val="28"/>
        </w:rPr>
        <w:t>
      20) Қазақстан Республикасы заңнамаларына және Қазақстан Республикасы Президентінің актілеріне сәйкес өзге де өкілеттіктерді жүзеге асырады.</w:t>
      </w:r>
    </w:p>
    <w:p>
      <w:pPr>
        <w:spacing w:after="0"/>
        <w:ind w:left="0"/>
        <w:jc w:val="both"/>
      </w:pPr>
      <w:r>
        <w:rPr>
          <w:rFonts w:ascii="Times New Roman"/>
          <w:b w:val="false"/>
          <w:i w:val="false"/>
          <w:color w:val="000000"/>
          <w:sz w:val="28"/>
        </w:rPr>
        <w:t>
      Комитет төрағасы болмаған кезеңде оның өкілеттіктерін қолданыстағы заңнамаға сәйкес оны алмастыратын тұлға орындайды.</w:t>
      </w:r>
    </w:p>
    <w:bookmarkStart w:name="z31" w:id="30"/>
    <w:p>
      <w:pPr>
        <w:spacing w:after="0"/>
        <w:ind w:left="0"/>
        <w:jc w:val="both"/>
      </w:pPr>
      <w:r>
        <w:rPr>
          <w:rFonts w:ascii="Times New Roman"/>
          <w:b w:val="false"/>
          <w:i w:val="false"/>
          <w:color w:val="000000"/>
          <w:sz w:val="28"/>
        </w:rPr>
        <w:t>
      22. Комитет төрағасы өз орынбасарларының өкілеттіктерін қолданыстағы заңнамаға сәйкес белгілейді.</w:t>
      </w:r>
    </w:p>
    <w:bookmarkEnd w:id="30"/>
    <w:bookmarkStart w:name="z32" w:id="31"/>
    <w:p>
      <w:pPr>
        <w:spacing w:after="0"/>
        <w:ind w:left="0"/>
        <w:jc w:val="both"/>
      </w:pPr>
      <w:r>
        <w:rPr>
          <w:rFonts w:ascii="Times New Roman"/>
          <w:b w:val="false"/>
          <w:i w:val="false"/>
          <w:color w:val="000000"/>
          <w:sz w:val="28"/>
        </w:rPr>
        <w:t>
      23. Комитеттің құзыретіне кіретін мәселелер бойынша Комитеттің атынан мемлекеттік органдарына, Комитеттің аумақтық бөлімшелеріне, ведомстволық бағынысты ұйымдарына, мемлекеттік қатысу үлесін иелену және пайдалану құқығы берілген ұйымына, Министрліктің құрылымдық бөлімшелеріне, жеке және заңды тұлғаларға жіберілетін құжаттарға Комитет төрағасы және өз құзыреттілігі шегінде оның орынбасарлары, ал олар болмаған жағдайда оларды алмастыратын адам қол қояды.</w:t>
      </w:r>
    </w:p>
    <w:bookmarkEnd w:id="31"/>
    <w:bookmarkStart w:name="z33" w:id="32"/>
    <w:p>
      <w:pPr>
        <w:spacing w:after="0"/>
        <w:ind w:left="0"/>
        <w:jc w:val="left"/>
      </w:pPr>
      <w:r>
        <w:rPr>
          <w:rFonts w:ascii="Times New Roman"/>
          <w:b/>
          <w:i w:val="false"/>
          <w:color w:val="000000"/>
        </w:rPr>
        <w:t xml:space="preserve"> 4-тарау. Комитеттің мүлкі</w:t>
      </w:r>
    </w:p>
    <w:bookmarkEnd w:id="32"/>
    <w:bookmarkStart w:name="z34" w:id="33"/>
    <w:p>
      <w:pPr>
        <w:spacing w:after="0"/>
        <w:ind w:left="0"/>
        <w:jc w:val="both"/>
      </w:pPr>
      <w:r>
        <w:rPr>
          <w:rFonts w:ascii="Times New Roman"/>
          <w:b w:val="false"/>
          <w:i w:val="false"/>
          <w:color w:val="000000"/>
          <w:sz w:val="28"/>
        </w:rPr>
        <w:t>
      24. Комитеттің заңнамада көзделген жағдайларда жедел басқару құқығында оқшауланған мүлкі болуы мүмкін.</w:t>
      </w:r>
    </w:p>
    <w:bookmarkEnd w:id="33"/>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4"/>
    <w:p>
      <w:pPr>
        <w:spacing w:after="0"/>
        <w:ind w:left="0"/>
        <w:jc w:val="both"/>
      </w:pPr>
      <w:r>
        <w:rPr>
          <w:rFonts w:ascii="Times New Roman"/>
          <w:b w:val="false"/>
          <w:i w:val="false"/>
          <w:color w:val="000000"/>
          <w:sz w:val="28"/>
        </w:rPr>
        <w:t>
      25. Комитетке бекітілген мүлік республикалық меншікке жатады.</w:t>
      </w:r>
    </w:p>
    <w:bookmarkEnd w:id="34"/>
    <w:bookmarkStart w:name="z36" w:id="35"/>
    <w:p>
      <w:pPr>
        <w:spacing w:after="0"/>
        <w:ind w:left="0"/>
        <w:jc w:val="both"/>
      </w:pPr>
      <w:r>
        <w:rPr>
          <w:rFonts w:ascii="Times New Roman"/>
          <w:b w:val="false"/>
          <w:i w:val="false"/>
          <w:color w:val="000000"/>
          <w:sz w:val="28"/>
        </w:rPr>
        <w:t>
      26.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5"/>
    <w:bookmarkStart w:name="z37" w:id="36"/>
    <w:p>
      <w:pPr>
        <w:spacing w:after="0"/>
        <w:ind w:left="0"/>
        <w:jc w:val="left"/>
      </w:pPr>
      <w:r>
        <w:rPr>
          <w:rFonts w:ascii="Times New Roman"/>
          <w:b/>
          <w:i w:val="false"/>
          <w:color w:val="000000"/>
        </w:rPr>
        <w:t xml:space="preserve"> 5-тарау. Комитетті қайта ұйымдастыру және тарату</w:t>
      </w:r>
    </w:p>
    <w:bookmarkEnd w:id="36"/>
    <w:bookmarkStart w:name="z38" w:id="37"/>
    <w:p>
      <w:pPr>
        <w:spacing w:after="0"/>
        <w:ind w:left="0"/>
        <w:jc w:val="both"/>
      </w:pPr>
      <w:r>
        <w:rPr>
          <w:rFonts w:ascii="Times New Roman"/>
          <w:b w:val="false"/>
          <w:i w:val="false"/>
          <w:color w:val="000000"/>
          <w:sz w:val="28"/>
        </w:rPr>
        <w:t>
      27. Комитетті қайта ұйымдастыру және тарату Қазақстан Республикасының заңнамасына сәйкес жүзеге асырылады.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Экология, геология және табиғи ресурстар министрлігінің Балық шаруашылығы комитеті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0" w:id="38"/>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Балық шаруашылығы комитетінің мемлекеттік мекемелері - аумақтық бөлімшелерінің тізбесі</w:t>
      </w:r>
    </w:p>
    <w:bookmarkEnd w:id="38"/>
    <w:bookmarkStart w:name="z41" w:id="39"/>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Балық шаруашылығы комитетінің Арал-Сырдария облысаралық бассейндік балық шаруашылығы инспекциясы" республикалық мемлекеттік мекемесі.</w:t>
      </w:r>
    </w:p>
    <w:bookmarkEnd w:id="39"/>
    <w:bookmarkStart w:name="z42" w:id="40"/>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Балық шаруашылығы комитетінің Балқаш-Алакөл облысаралық бассейндік балық шаруашылығы инспекциясы" республикалық мемлекеттік мекемесі.</w:t>
      </w:r>
    </w:p>
    <w:bookmarkEnd w:id="40"/>
    <w:bookmarkStart w:name="z43" w:id="41"/>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 Балық шаруашылығы комитетінің Зайсан-Ертіс облысаралық бассейндік балық шаруашылығы инспекциясы" республикалық мемлекеттік мекемесі.</w:t>
      </w:r>
    </w:p>
    <w:bookmarkEnd w:id="41"/>
    <w:bookmarkStart w:name="z44" w:id="42"/>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 Балық шаруашылығы комитетінің Есіл облысаралық бассейндік балық шаруашылығы инспекциясы" республикалық мемлекеттік мекемесі;</w:t>
      </w:r>
    </w:p>
    <w:bookmarkEnd w:id="42"/>
    <w:bookmarkStart w:name="z45" w:id="43"/>
    <w:p>
      <w:pPr>
        <w:spacing w:after="0"/>
        <w:ind w:left="0"/>
        <w:jc w:val="both"/>
      </w:pPr>
      <w:r>
        <w:rPr>
          <w:rFonts w:ascii="Times New Roman"/>
          <w:b w:val="false"/>
          <w:i w:val="false"/>
          <w:color w:val="000000"/>
          <w:sz w:val="28"/>
        </w:rPr>
        <w:t>
      5. "Қазақстан Республикасы Экология, геология және табиғи ресурстар министрлігі Балық шаруашылығы комитетінің Жайық-Каспий облысаралық бассейндік балық шаруашылығы инспекциясы" республикалық мемлекеттік мекемесі.</w:t>
      </w:r>
    </w:p>
    <w:bookmarkEnd w:id="43"/>
    <w:bookmarkStart w:name="z46" w:id="44"/>
    <w:p>
      <w:pPr>
        <w:spacing w:after="0"/>
        <w:ind w:left="0"/>
        <w:jc w:val="both"/>
      </w:pPr>
      <w:r>
        <w:rPr>
          <w:rFonts w:ascii="Times New Roman"/>
          <w:b w:val="false"/>
          <w:i w:val="false"/>
          <w:color w:val="000000"/>
          <w:sz w:val="28"/>
        </w:rPr>
        <w:t>
      6. "Қазақстан Республикасы Экология, геология және табиғи ресурстар министрлігі Балық шаруашылығы комитетінің Нұра-Сарысу облысаралық бассейндік балық шаруашылығы инспекциясы" республикалық мемлекеттік мекемесі.</w:t>
      </w:r>
    </w:p>
    <w:bookmarkEnd w:id="44"/>
    <w:bookmarkStart w:name="z47" w:id="45"/>
    <w:p>
      <w:pPr>
        <w:spacing w:after="0"/>
        <w:ind w:left="0"/>
        <w:jc w:val="both"/>
      </w:pPr>
      <w:r>
        <w:rPr>
          <w:rFonts w:ascii="Times New Roman"/>
          <w:b w:val="false"/>
          <w:i w:val="false"/>
          <w:color w:val="000000"/>
          <w:sz w:val="28"/>
        </w:rPr>
        <w:t>
      7. "Қазақстан Республикасы Экология, геология және табиғи ресурстар министрлігі Балық шаруашылығы комитетінің Тобыл-Торғай облысаралық бассейндік балық шаруашылығы инспекциясы" республикалық мемлекеттік мекемесі.</w:t>
      </w:r>
    </w:p>
    <w:bookmarkEnd w:id="45"/>
    <w:bookmarkStart w:name="z48" w:id="46"/>
    <w:p>
      <w:pPr>
        <w:spacing w:after="0"/>
        <w:ind w:left="0"/>
        <w:jc w:val="both"/>
      </w:pPr>
      <w:r>
        <w:rPr>
          <w:rFonts w:ascii="Times New Roman"/>
          <w:b w:val="false"/>
          <w:i w:val="false"/>
          <w:color w:val="000000"/>
          <w:sz w:val="28"/>
        </w:rPr>
        <w:t>
      8. "Қазақстан Республикасы Экология, геология және табиғи ресурстар министрлігі Балық шаруашылығы комитетінің Шу-Талас облысаралық бассейндік балық шаруашылығы инспекциясы" республикалық мемлекеттік мекемесі.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Экология, геология және табиғи ресурстар министрлігінің Балық шаруашылығы комитеті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0" w:id="47"/>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Балық шаруашылығы комитетінің ведомстволық бағынысты ұйымдарының тізбесі</w:t>
      </w:r>
    </w:p>
    <w:bookmarkEnd w:id="47"/>
    <w:bookmarkStart w:name="z51" w:id="48"/>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Балық шаруашылығы комитетінің "Атырау бекіре балық өсіру зауыты" республикалық мемлекеттік қазыналық кәсіпорны.</w:t>
      </w:r>
    </w:p>
    <w:bookmarkEnd w:id="48"/>
    <w:bookmarkStart w:name="z52" w:id="49"/>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Балық шаруашылығы комитетінің "Қамыстыбас балық питомнигі" республикалық мемлекеттік қазыналық кәсіпорны.</w:t>
      </w:r>
    </w:p>
    <w:bookmarkEnd w:id="49"/>
    <w:bookmarkStart w:name="z53" w:id="50"/>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 Балық шаруашылығы комитетінің "Петропавл балық питомнигі" республикалық мемлекеттік қазыналық кәсіпорны.</w:t>
      </w:r>
    </w:p>
    <w:bookmarkEnd w:id="50"/>
    <w:bookmarkStart w:name="z54" w:id="51"/>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 Балық шаруашылығы комитетінің "Орал-Атырау бекіре балық өсіру зауыты" республикалық мемлекеттік қазыналық кәсіпорны.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Экология, геология және табиғи ресурстар министрлігінің Балық шаруашылығы комитеті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6" w:id="52"/>
    <w:p>
      <w:pPr>
        <w:spacing w:after="0"/>
        <w:ind w:left="0"/>
        <w:jc w:val="left"/>
      </w:pPr>
      <w:r>
        <w:rPr>
          <w:rFonts w:ascii="Times New Roman"/>
          <w:b/>
          <w:i w:val="false"/>
          <w:color w:val="000000"/>
        </w:rPr>
        <w:t xml:space="preserve"> Комитетке мемлекеттік қатысу үлесін иелену және пайдалану құқығы берілген ұйымдарының тізбесі</w:t>
      </w:r>
    </w:p>
    <w:bookmarkEnd w:id="52"/>
    <w:bookmarkStart w:name="z57" w:id="53"/>
    <w:p>
      <w:pPr>
        <w:spacing w:after="0"/>
        <w:ind w:left="0"/>
        <w:jc w:val="both"/>
      </w:pPr>
      <w:r>
        <w:rPr>
          <w:rFonts w:ascii="Times New Roman"/>
          <w:b w:val="false"/>
          <w:i w:val="false"/>
          <w:color w:val="000000"/>
          <w:sz w:val="28"/>
        </w:rPr>
        <w:t>
      1. "Балық шаруашылығы ғылыми-өндірістік орталығы" жауапкершілігі шектеулі серіктестігі.</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