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b598" w14:textId="f67b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2021 жылғы 22 желтоқсандағы № 258 қаулысы. Жойылды - Қостанай облысы Денисов ауданы әкімдігінің 2023 жылғы 3 қазандағы № 197 қаулысымен</w:t>
      </w:r>
    </w:p>
    <w:p>
      <w:pPr>
        <w:spacing w:after="0"/>
        <w:ind w:left="0"/>
        <w:jc w:val="both"/>
      </w:pPr>
      <w:bookmarkStart w:name="z4" w:id="0"/>
      <w:r>
        <w:rPr>
          <w:rFonts w:ascii="Times New Roman"/>
          <w:b w:val="false"/>
          <w:i w:val="false"/>
          <w:color w:val="ff0000"/>
          <w:sz w:val="28"/>
        </w:rPr>
        <w:t xml:space="preserve">
      Ескерту. Жойылды - Қостанай облысы Денисов ауданы әкімдігінің 03.10.2023 </w:t>
      </w:r>
      <w:r>
        <w:rPr>
          <w:rFonts w:ascii="Times New Roman"/>
          <w:b w:val="false"/>
          <w:i w:val="false"/>
          <w:color w:val="ff0000"/>
          <w:sz w:val="28"/>
        </w:rPr>
        <w:t>№ 197</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"Денисов ауданы әкімдігінің жұмыспен қамту және әлеуметтік бағдарламалар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1. "Денисов ауданы әкімдігінің жұмыспен қамту және әлеуметтік бағдарламалар бөлімі" мемлекеттік мекемесі (бұдан әрі – Бөлім)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асыруды қамтамасыз ететін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ведомстволық бағынысты мекемесі бар: "Денисов ауданы әкімдігінің жұмыспен қамту және әлеуметтік бағдарламалар бөлімінің халықты жұмыспен қамту орталығы" коммуналдық мемлекеттік мекемесі.</w:t>
      </w:r>
    </w:p>
    <w:bookmarkEnd w:id="11"/>
    <w:bookmarkStart w:name="z22"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6"/>
    <w:bookmarkStart w:name="z27" w:id="17"/>
    <w:p>
      <w:pPr>
        <w:spacing w:after="0"/>
        <w:ind w:left="0"/>
        <w:jc w:val="both"/>
      </w:pPr>
      <w:r>
        <w:rPr>
          <w:rFonts w:ascii="Times New Roman"/>
          <w:b w:val="false"/>
          <w:i w:val="false"/>
          <w:color w:val="000000"/>
          <w:sz w:val="28"/>
        </w:rPr>
        <w:t>
      8. "Денисов ауданы әкімдігінің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6 үй.</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 қаражатынан жүзеге асырылады.</w:t>
      </w:r>
    </w:p>
    <w:bookmarkEnd w:id="20"/>
    <w:bookmarkStart w:name="z31"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тарау. Мемлекеттік органның міндеттері мен өкілеттігі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Қазақстан Республикасының қолданыстағы заңнамасына сәйкес халықтың әлеуметтік жағынан осал топтарына әлеуметтік көмек көрсетуді үйлестіру және ұйымдастыру;</w:t>
      </w:r>
    </w:p>
    <w:bookmarkEnd w:id="25"/>
    <w:bookmarkStart w:name="z36" w:id="26"/>
    <w:p>
      <w:pPr>
        <w:spacing w:after="0"/>
        <w:ind w:left="0"/>
        <w:jc w:val="both"/>
      </w:pPr>
      <w:r>
        <w:rPr>
          <w:rFonts w:ascii="Times New Roman"/>
          <w:b w:val="false"/>
          <w:i w:val="false"/>
          <w:color w:val="000000"/>
          <w:sz w:val="28"/>
        </w:rPr>
        <w:t>
      2) халықты жұмыспен қамтуға жәрдемдесу және әлеуметтік қорғау мемлекеттік бағдарламаларын іске асыру;</w:t>
      </w:r>
    </w:p>
    <w:bookmarkEnd w:id="26"/>
    <w:bookmarkStart w:name="z37" w:id="27"/>
    <w:p>
      <w:pPr>
        <w:spacing w:after="0"/>
        <w:ind w:left="0"/>
        <w:jc w:val="both"/>
      </w:pPr>
      <w:r>
        <w:rPr>
          <w:rFonts w:ascii="Times New Roman"/>
          <w:b w:val="false"/>
          <w:i w:val="false"/>
          <w:color w:val="000000"/>
          <w:sz w:val="28"/>
        </w:rPr>
        <w:t>
      3) азаматтардың құқықтары мен мүдделерін, жұмыспен қамту және әлеуметтік қорғау мәселелері жөніндегі қолданыстағы заңнамада көзделген мемлекеттік кепілдіктерді қорғау;</w:t>
      </w:r>
    </w:p>
    <w:bookmarkEnd w:id="27"/>
    <w:bookmarkStart w:name="z38"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1) құқықтар</w:t>
      </w:r>
    </w:p>
    <w:bookmarkEnd w:id="30"/>
    <w:bookmarkStart w:name="z41" w:id="31"/>
    <w:p>
      <w:pPr>
        <w:spacing w:after="0"/>
        <w:ind w:left="0"/>
        <w:jc w:val="both"/>
      </w:pPr>
      <w:r>
        <w:rPr>
          <w:rFonts w:ascii="Times New Roman"/>
          <w:b w:val="false"/>
          <w:i w:val="false"/>
          <w:color w:val="000000"/>
          <w:sz w:val="28"/>
        </w:rPr>
        <w:t>
      өз құзыреті шегінде ведомстволық бағынысты мекеменің орындауы үшін міндетті бұйрықтар, нұсқаулықтар және өзге де актілер шығаруға құқылы;</w:t>
      </w:r>
    </w:p>
    <w:bookmarkEnd w:id="31"/>
    <w:bookmarkStart w:name="z42" w:id="3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32"/>
    <w:bookmarkStart w:name="z43" w:id="33"/>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халықты жұмыспен қамту және әлеуметтік қорғау саласын дамытуды анықтау ;</w:t>
      </w:r>
    </w:p>
    <w:bookmarkEnd w:id="33"/>
    <w:bookmarkStart w:name="z44" w:id="34"/>
    <w:p>
      <w:pPr>
        <w:spacing w:after="0"/>
        <w:ind w:left="0"/>
        <w:jc w:val="both"/>
      </w:pPr>
      <w:r>
        <w:rPr>
          <w:rFonts w:ascii="Times New Roman"/>
          <w:b w:val="false"/>
          <w:i w:val="false"/>
          <w:color w:val="000000"/>
          <w:sz w:val="28"/>
        </w:rPr>
        <w:t>
      2) міндеттері:</w:t>
      </w:r>
    </w:p>
    <w:bookmarkEnd w:id="34"/>
    <w:bookmarkStart w:name="z45" w:id="3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мемлекеттік органдар мен ұйымдарда халықты жұмыспен қамту және әлеуметтік қорғау мәселелері жөніндегі жергілікті атқарушы органның атынан өкілдік етуге;</w:t>
      </w:r>
    </w:p>
    <w:bookmarkEnd w:id="35"/>
    <w:bookmarkStart w:name="z46"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сақтауға міндетті;</w:t>
      </w:r>
    </w:p>
    <w:bookmarkEnd w:id="36"/>
    <w:bookmarkStart w:name="z47" w:id="37"/>
    <w:p>
      <w:pPr>
        <w:spacing w:after="0"/>
        <w:ind w:left="0"/>
        <w:jc w:val="both"/>
      </w:pPr>
      <w:r>
        <w:rPr>
          <w:rFonts w:ascii="Times New Roman"/>
          <w:b w:val="false"/>
          <w:i w:val="false"/>
          <w:color w:val="000000"/>
          <w:sz w:val="28"/>
        </w:rPr>
        <w:t>
      мемлекеттік қызметтер стандарттарының қол жетімділігін қамтамасыз ету;</w:t>
      </w:r>
    </w:p>
    <w:bookmarkEnd w:id="37"/>
    <w:bookmarkStart w:name="z48" w:id="38"/>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38"/>
    <w:bookmarkStart w:name="z49" w:id="39"/>
    <w:p>
      <w:pPr>
        <w:spacing w:after="0"/>
        <w:ind w:left="0"/>
        <w:jc w:val="both"/>
      </w:pPr>
      <w:r>
        <w:rPr>
          <w:rFonts w:ascii="Times New Roman"/>
          <w:b w:val="false"/>
          <w:i w:val="false"/>
          <w:color w:val="000000"/>
          <w:sz w:val="28"/>
        </w:rPr>
        <w:t>
      15. Функциялар:</w:t>
      </w:r>
    </w:p>
    <w:bookmarkEnd w:id="39"/>
    <w:bookmarkStart w:name="z50" w:id="40"/>
    <w:p>
      <w:pPr>
        <w:spacing w:after="0"/>
        <w:ind w:left="0"/>
        <w:jc w:val="both"/>
      </w:pPr>
      <w:r>
        <w:rPr>
          <w:rFonts w:ascii="Times New Roman"/>
          <w:b w:val="false"/>
          <w:i w:val="false"/>
          <w:color w:val="000000"/>
          <w:sz w:val="28"/>
        </w:rPr>
        <w:t>
      1) ведомстволық бағынысты коммуналдық мемлекеттік мекеменің қызметін үйлестіру;</w:t>
      </w:r>
    </w:p>
    <w:bookmarkEnd w:id="40"/>
    <w:bookmarkStart w:name="z51" w:id="41"/>
    <w:p>
      <w:pPr>
        <w:spacing w:after="0"/>
        <w:ind w:left="0"/>
        <w:jc w:val="both"/>
      </w:pPr>
      <w:r>
        <w:rPr>
          <w:rFonts w:ascii="Times New Roman"/>
          <w:b w:val="false"/>
          <w:i w:val="false"/>
          <w:color w:val="000000"/>
          <w:sz w:val="28"/>
        </w:rPr>
        <w:t>
      2) нормативтік-құқықтық актілердің жобаларын әзірлеу, олардың қабылдануын қамтамасыз ету;</w:t>
      </w:r>
    </w:p>
    <w:bookmarkEnd w:id="41"/>
    <w:bookmarkStart w:name="z52" w:id="42"/>
    <w:p>
      <w:pPr>
        <w:spacing w:after="0"/>
        <w:ind w:left="0"/>
        <w:jc w:val="both"/>
      </w:pPr>
      <w:r>
        <w:rPr>
          <w:rFonts w:ascii="Times New Roman"/>
          <w:b w:val="false"/>
          <w:i w:val="false"/>
          <w:color w:val="000000"/>
          <w:sz w:val="28"/>
        </w:rPr>
        <w:t>
      3) халықтың өмір сүру деңгейін тұрақтандыруға және арттыруға бағытталған өңірлік бағдарламаларды әзірлеуге қатысу, олардың орындалуын талдау;</w:t>
      </w:r>
    </w:p>
    <w:bookmarkEnd w:id="42"/>
    <w:bookmarkStart w:name="z53" w:id="43"/>
    <w:p>
      <w:pPr>
        <w:spacing w:after="0"/>
        <w:ind w:left="0"/>
        <w:jc w:val="both"/>
      </w:pPr>
      <w:r>
        <w:rPr>
          <w:rFonts w:ascii="Times New Roman"/>
          <w:b w:val="false"/>
          <w:i w:val="false"/>
          <w:color w:val="000000"/>
          <w:sz w:val="28"/>
        </w:rPr>
        <w:t>
      4) Қазақстан Республикасының қолданыстағы заңнамасына сәйкес бюджет қаражатының қажеттілігін болжау және әлеуметтік бағдарламаларды іске асыру;</w:t>
      </w:r>
    </w:p>
    <w:bookmarkEnd w:id="43"/>
    <w:bookmarkStart w:name="z54" w:id="44"/>
    <w:p>
      <w:pPr>
        <w:spacing w:after="0"/>
        <w:ind w:left="0"/>
        <w:jc w:val="both"/>
      </w:pPr>
      <w:r>
        <w:rPr>
          <w:rFonts w:ascii="Times New Roman"/>
          <w:b w:val="false"/>
          <w:i w:val="false"/>
          <w:color w:val="000000"/>
          <w:sz w:val="28"/>
        </w:rPr>
        <w:t>
      5) арнаулы әлеуметтік қызметтер көрсету, халыққа атаулы әлеуметтік көмек көрсету және кедейлікті азайту жөніндегі шаралар саласындағы мемлекеттік әлеуметтік саясатты іске асыру болып табылады;</w:t>
      </w:r>
    </w:p>
    <w:bookmarkEnd w:id="44"/>
    <w:bookmarkStart w:name="z55" w:id="45"/>
    <w:p>
      <w:pPr>
        <w:spacing w:after="0"/>
        <w:ind w:left="0"/>
        <w:jc w:val="both"/>
      </w:pPr>
      <w:r>
        <w:rPr>
          <w:rFonts w:ascii="Times New Roman"/>
          <w:b w:val="false"/>
          <w:i w:val="false"/>
          <w:color w:val="000000"/>
          <w:sz w:val="28"/>
        </w:rPr>
        <w:t>
      6) статистикалық, ведомстволық есептілікті дайындау және ұсыну, Бөлімнің құзыреті шегінде автоматтандырылған ақпараттық жүйелерді жүргізуге мониторингті жүзеге асыру;</w:t>
      </w:r>
    </w:p>
    <w:bookmarkEnd w:id="45"/>
    <w:bookmarkStart w:name="z56" w:id="46"/>
    <w:p>
      <w:pPr>
        <w:spacing w:after="0"/>
        <w:ind w:left="0"/>
        <w:jc w:val="both"/>
      </w:pPr>
      <w:r>
        <w:rPr>
          <w:rFonts w:ascii="Times New Roman"/>
          <w:b w:val="false"/>
          <w:i w:val="false"/>
          <w:color w:val="000000"/>
          <w:sz w:val="28"/>
        </w:rPr>
        <w:t>
      7) ағымдағы жылға арналған бюджеттік өтінімді, дамудың индикативтік жоспарын қалыптастыру;</w:t>
      </w:r>
    </w:p>
    <w:bookmarkEnd w:id="46"/>
    <w:bookmarkStart w:name="z57" w:id="47"/>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алуды өткізуді қамтамасыз ету;</w:t>
      </w:r>
    </w:p>
    <w:bookmarkEnd w:id="47"/>
    <w:bookmarkStart w:name="z58" w:id="48"/>
    <w:p>
      <w:pPr>
        <w:spacing w:after="0"/>
        <w:ind w:left="0"/>
        <w:jc w:val="both"/>
      </w:pPr>
      <w:r>
        <w:rPr>
          <w:rFonts w:ascii="Times New Roman"/>
          <w:b w:val="false"/>
          <w:i w:val="false"/>
          <w:color w:val="000000"/>
          <w:sz w:val="28"/>
        </w:rPr>
        <w:t>
      9) тұрғын үй көмегін тағайындау және төлеу;</w:t>
      </w:r>
    </w:p>
    <w:bookmarkEnd w:id="48"/>
    <w:bookmarkStart w:name="z59" w:id="49"/>
    <w:p>
      <w:pPr>
        <w:spacing w:after="0"/>
        <w:ind w:left="0"/>
        <w:jc w:val="both"/>
      </w:pPr>
      <w:r>
        <w:rPr>
          <w:rFonts w:ascii="Times New Roman"/>
          <w:b w:val="false"/>
          <w:i w:val="false"/>
          <w:color w:val="000000"/>
          <w:sz w:val="28"/>
        </w:rPr>
        <w:t>
      10) Қазақстан Республикасының заңнамасында көзделген әлеуметтік көмектің өзге де түрлерін тағайындау және төлеу;</w:t>
      </w:r>
    </w:p>
    <w:bookmarkEnd w:id="49"/>
    <w:bookmarkStart w:name="z60" w:id="50"/>
    <w:p>
      <w:pPr>
        <w:spacing w:after="0"/>
        <w:ind w:left="0"/>
        <w:jc w:val="both"/>
      </w:pPr>
      <w:r>
        <w:rPr>
          <w:rFonts w:ascii="Times New Roman"/>
          <w:b w:val="false"/>
          <w:i w:val="false"/>
          <w:color w:val="000000"/>
          <w:sz w:val="28"/>
        </w:rPr>
        <w:t>
      11) үйде тәрбиеленетін және оқытылатын мүгедек балаларды материалдық қамтамасыз ету;</w:t>
      </w:r>
    </w:p>
    <w:bookmarkEnd w:id="50"/>
    <w:bookmarkStart w:name="z61" w:id="51"/>
    <w:p>
      <w:pPr>
        <w:spacing w:after="0"/>
        <w:ind w:left="0"/>
        <w:jc w:val="both"/>
      </w:pPr>
      <w:r>
        <w:rPr>
          <w:rFonts w:ascii="Times New Roman"/>
          <w:b w:val="false"/>
          <w:i w:val="false"/>
          <w:color w:val="000000"/>
          <w:sz w:val="28"/>
        </w:rPr>
        <w:t>
      12) мүгедектерді оңалтудың жеке бағдарламасына сәйкес мұқтаж мүгедектерді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 сондай-ақ санаторий-курорттық емдеу, ымдау тілі маманының, жеке көмекшілердің қызметтерін ұсыну;</w:t>
      </w:r>
    </w:p>
    <w:bookmarkEnd w:id="51"/>
    <w:bookmarkStart w:name="z62" w:id="52"/>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 және өмір сүру сапасын жақсарту;</w:t>
      </w:r>
    </w:p>
    <w:bookmarkEnd w:id="52"/>
    <w:bookmarkStart w:name="z63" w:id="53"/>
    <w:p>
      <w:pPr>
        <w:spacing w:after="0"/>
        <w:ind w:left="0"/>
        <w:jc w:val="both"/>
      </w:pPr>
      <w:r>
        <w:rPr>
          <w:rFonts w:ascii="Times New Roman"/>
          <w:b w:val="false"/>
          <w:i w:val="false"/>
          <w:color w:val="000000"/>
          <w:sz w:val="28"/>
        </w:rPr>
        <w:t>
      14) жеке тұлғаларды және заңды тұлғалардың өкілдерін қабылдау және оларға консультация беру;</w:t>
      </w:r>
    </w:p>
    <w:bookmarkEnd w:id="53"/>
    <w:bookmarkStart w:name="z64" w:id="54"/>
    <w:p>
      <w:pPr>
        <w:spacing w:after="0"/>
        <w:ind w:left="0"/>
        <w:jc w:val="both"/>
      </w:pPr>
      <w:r>
        <w:rPr>
          <w:rFonts w:ascii="Times New Roman"/>
          <w:b w:val="false"/>
          <w:i w:val="false"/>
          <w:color w:val="000000"/>
          <w:sz w:val="28"/>
        </w:rPr>
        <w:t>
      15) жеке және заңды тұлғалардың өтініштерін қарау және қажетті шаралар қабылдау;</w:t>
      </w:r>
    </w:p>
    <w:bookmarkEnd w:id="54"/>
    <w:bookmarkStart w:name="z65" w:id="55"/>
    <w:p>
      <w:pPr>
        <w:spacing w:after="0"/>
        <w:ind w:left="0"/>
        <w:jc w:val="both"/>
      </w:pPr>
      <w:r>
        <w:rPr>
          <w:rFonts w:ascii="Times New Roman"/>
          <w:b w:val="false"/>
          <w:i w:val="false"/>
          <w:color w:val="000000"/>
          <w:sz w:val="28"/>
        </w:rPr>
        <w:t>
      16) коммерциялық емес (үкіметтік емес) ұйымдармен өзара іс-қимыл жасау;</w:t>
      </w:r>
    </w:p>
    <w:bookmarkEnd w:id="55"/>
    <w:bookmarkStart w:name="z66" w:id="56"/>
    <w:p>
      <w:pPr>
        <w:spacing w:after="0"/>
        <w:ind w:left="0"/>
        <w:jc w:val="both"/>
      </w:pPr>
      <w:r>
        <w:rPr>
          <w:rFonts w:ascii="Times New Roman"/>
          <w:b w:val="false"/>
          <w:i w:val="false"/>
          <w:color w:val="000000"/>
          <w:sz w:val="28"/>
        </w:rPr>
        <w:t>
      17) Қазақстан Республикасының заңнамасына сәйкес кәмелетке толған әрекетке қабілетсіз азаматтарға қатысты қорғаншылық және қамқоршылық жөніндегі функцияларды жүзеге асыру;</w:t>
      </w:r>
    </w:p>
    <w:bookmarkEnd w:id="56"/>
    <w:bookmarkStart w:name="z67" w:id="57"/>
    <w:p>
      <w:pPr>
        <w:spacing w:after="0"/>
        <w:ind w:left="0"/>
        <w:jc w:val="both"/>
      </w:pPr>
      <w:r>
        <w:rPr>
          <w:rFonts w:ascii="Times New Roman"/>
          <w:b w:val="false"/>
          <w:i w:val="false"/>
          <w:color w:val="000000"/>
          <w:sz w:val="28"/>
        </w:rPr>
        <w:t>
      18)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қатысу;</w:t>
      </w:r>
    </w:p>
    <w:bookmarkEnd w:id="57"/>
    <w:bookmarkStart w:name="z68" w:id="58"/>
    <w:p>
      <w:pPr>
        <w:spacing w:after="0"/>
        <w:ind w:left="0"/>
        <w:jc w:val="both"/>
      </w:pPr>
      <w:r>
        <w:rPr>
          <w:rFonts w:ascii="Times New Roman"/>
          <w:b w:val="false"/>
          <w:i w:val="false"/>
          <w:color w:val="000000"/>
          <w:sz w:val="28"/>
        </w:rPr>
        <w:t>
      19) жұмыстан босату және жұмыс орындарын қысқарту тәуекелдері бар ұйымдардың мониторингін жүзеге асыру;</w:t>
      </w:r>
    </w:p>
    <w:bookmarkEnd w:id="58"/>
    <w:bookmarkStart w:name="z69" w:id="59"/>
    <w:p>
      <w:pPr>
        <w:spacing w:after="0"/>
        <w:ind w:left="0"/>
        <w:jc w:val="both"/>
      </w:pPr>
      <w:r>
        <w:rPr>
          <w:rFonts w:ascii="Times New Roman"/>
          <w:b w:val="false"/>
          <w:i w:val="false"/>
          <w:color w:val="000000"/>
          <w:sz w:val="28"/>
        </w:rPr>
        <w:t>
      20) еңбекші көшіп келушіге рұқсатты беру, ұзарту және кері қайтарып алу;</w:t>
      </w:r>
    </w:p>
    <w:bookmarkEnd w:id="59"/>
    <w:bookmarkStart w:name="z70" w:id="60"/>
    <w:p>
      <w:pPr>
        <w:spacing w:after="0"/>
        <w:ind w:left="0"/>
        <w:jc w:val="both"/>
      </w:pPr>
      <w:r>
        <w:rPr>
          <w:rFonts w:ascii="Times New Roman"/>
          <w:b w:val="false"/>
          <w:i w:val="false"/>
          <w:color w:val="000000"/>
          <w:sz w:val="28"/>
        </w:rPr>
        <w:t>
      21) құзыреті шегінде халықты жұмыспен қамту саласындағы мемлекеттік саясатты іске асыру және жұмыспен қамтуға жәрдемдесуді қамтамасыз ететін іс-шаралар;</w:t>
      </w:r>
    </w:p>
    <w:bookmarkEnd w:id="60"/>
    <w:bookmarkStart w:name="z71" w:id="61"/>
    <w:p>
      <w:pPr>
        <w:spacing w:after="0"/>
        <w:ind w:left="0"/>
        <w:jc w:val="both"/>
      </w:pPr>
      <w:r>
        <w:rPr>
          <w:rFonts w:ascii="Times New Roman"/>
          <w:b w:val="false"/>
          <w:i w:val="false"/>
          <w:color w:val="000000"/>
          <w:sz w:val="28"/>
        </w:rPr>
        <w:t>
      22) Ұлы Отан соғысына қатысушыларға және жеңілдіктер мен кепілдіктер бойынша оларға теңестірілген адамдарға санаторий-курорттық емделуге құжаттарды ресімдеу;</w:t>
      </w:r>
    </w:p>
    <w:bookmarkEnd w:id="61"/>
    <w:bookmarkStart w:name="z72" w:id="62"/>
    <w:p>
      <w:pPr>
        <w:spacing w:after="0"/>
        <w:ind w:left="0"/>
        <w:jc w:val="both"/>
      </w:pPr>
      <w:r>
        <w:rPr>
          <w:rFonts w:ascii="Times New Roman"/>
          <w:b w:val="false"/>
          <w:i w:val="false"/>
          <w:color w:val="000000"/>
          <w:sz w:val="28"/>
        </w:rPr>
        <w:t>
      23) қарт азаматтар мен мүгедектерге үйде қызмет көрсету жұмысын ұйымдастыру;</w:t>
      </w:r>
    </w:p>
    <w:bookmarkEnd w:id="62"/>
    <w:bookmarkStart w:name="z73" w:id="63"/>
    <w:p>
      <w:pPr>
        <w:spacing w:after="0"/>
        <w:ind w:left="0"/>
        <w:jc w:val="both"/>
      </w:pPr>
      <w:r>
        <w:rPr>
          <w:rFonts w:ascii="Times New Roman"/>
          <w:b w:val="false"/>
          <w:i w:val="false"/>
          <w:color w:val="000000"/>
          <w:sz w:val="28"/>
        </w:rPr>
        <w:t>
      24) халықтың арнаулы әлеуметтік қызметтерге қажеттілігіне талдау жүргізу;</w:t>
      </w:r>
    </w:p>
    <w:bookmarkEnd w:id="63"/>
    <w:bookmarkStart w:name="z74" w:id="64"/>
    <w:p>
      <w:pPr>
        <w:spacing w:after="0"/>
        <w:ind w:left="0"/>
        <w:jc w:val="both"/>
      </w:pP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жасау;</w:t>
      </w:r>
    </w:p>
    <w:bookmarkEnd w:id="64"/>
    <w:bookmarkStart w:name="z75" w:id="65"/>
    <w:p>
      <w:pPr>
        <w:spacing w:after="0"/>
        <w:ind w:left="0"/>
        <w:jc w:val="both"/>
      </w:pPr>
      <w:r>
        <w:rPr>
          <w:rFonts w:ascii="Times New Roman"/>
          <w:b w:val="false"/>
          <w:i w:val="false"/>
          <w:color w:val="000000"/>
          <w:sz w:val="28"/>
        </w:rPr>
        <w:t>
      26) Мүгедектерді оңалтудың жеке бағдарламаларының әлеуметтік бөлігінің орындалуын бақылау және жәрдемдесу болып табылады;</w:t>
      </w:r>
    </w:p>
    <w:bookmarkEnd w:id="65"/>
    <w:bookmarkStart w:name="z76" w:id="66"/>
    <w:p>
      <w:pPr>
        <w:spacing w:after="0"/>
        <w:ind w:left="0"/>
        <w:jc w:val="both"/>
      </w:pPr>
      <w:r>
        <w:rPr>
          <w:rFonts w:ascii="Times New Roman"/>
          <w:b w:val="false"/>
          <w:i w:val="false"/>
          <w:color w:val="000000"/>
          <w:sz w:val="28"/>
        </w:rPr>
        <w:t>
      27) өмірлік қиын жағдайда жүрген адамға (отбасына) арнаулы әлеуметтік қызметтер көрсету туралы шешім шығару;</w:t>
      </w:r>
    </w:p>
    <w:bookmarkEnd w:id="66"/>
    <w:bookmarkStart w:name="z77" w:id="67"/>
    <w:p>
      <w:pPr>
        <w:spacing w:after="0"/>
        <w:ind w:left="0"/>
        <w:jc w:val="both"/>
      </w:pPr>
      <w:r>
        <w:rPr>
          <w:rFonts w:ascii="Times New Roman"/>
          <w:b w:val="false"/>
          <w:i w:val="false"/>
          <w:color w:val="000000"/>
          <w:sz w:val="28"/>
        </w:rPr>
        <w:t>
      28) өз құзыреті шегінде арнаулы әлеуметтік қызметтер көрсету саласындағы мемлекеттік саясатты іске асыру;</w:t>
      </w:r>
    </w:p>
    <w:bookmarkEnd w:id="67"/>
    <w:bookmarkStart w:name="z78" w:id="68"/>
    <w:p>
      <w:pPr>
        <w:spacing w:after="0"/>
        <w:ind w:left="0"/>
        <w:jc w:val="both"/>
      </w:pPr>
      <w:r>
        <w:rPr>
          <w:rFonts w:ascii="Times New Roman"/>
          <w:b w:val="false"/>
          <w:i w:val="false"/>
          <w:color w:val="000000"/>
          <w:sz w:val="28"/>
        </w:rPr>
        <w:t>
      29)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68"/>
    <w:bookmarkStart w:name="z79" w:id="69"/>
    <w:p>
      <w:pPr>
        <w:spacing w:after="0"/>
        <w:ind w:left="0"/>
        <w:jc w:val="both"/>
      </w:pPr>
      <w:r>
        <w:rPr>
          <w:rFonts w:ascii="Times New Roman"/>
          <w:b w:val="false"/>
          <w:i w:val="false"/>
          <w:color w:val="000000"/>
          <w:sz w:val="28"/>
        </w:rPr>
        <w:t>
      30)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69"/>
    <w:bookmarkStart w:name="z80" w:id="70"/>
    <w:p>
      <w:pPr>
        <w:spacing w:after="0"/>
        <w:ind w:left="0"/>
        <w:jc w:val="both"/>
      </w:pPr>
      <w:r>
        <w:rPr>
          <w:rFonts w:ascii="Times New Roman"/>
          <w:b w:val="false"/>
          <w:i w:val="false"/>
          <w:color w:val="000000"/>
          <w:sz w:val="28"/>
        </w:rPr>
        <w:t>
      31)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70"/>
    <w:bookmarkStart w:name="z81" w:id="71"/>
    <w:p>
      <w:pPr>
        <w:spacing w:after="0"/>
        <w:ind w:left="0"/>
        <w:jc w:val="both"/>
      </w:pPr>
      <w:r>
        <w:rPr>
          <w:rFonts w:ascii="Times New Roman"/>
          <w:b w:val="false"/>
          <w:i w:val="false"/>
          <w:color w:val="000000"/>
          <w:sz w:val="28"/>
        </w:rPr>
        <w:t>
      32) кәмелетке толған азаматтарға қатысты қылмыстық және азаматтық істер бойынша қорғаншы және қамқоршы мәселелері бойынша сотқа қатысу;</w:t>
      </w:r>
    </w:p>
    <w:bookmarkEnd w:id="71"/>
    <w:bookmarkStart w:name="z82" w:id="72"/>
    <w:p>
      <w:pPr>
        <w:spacing w:after="0"/>
        <w:ind w:left="0"/>
        <w:jc w:val="both"/>
      </w:pPr>
      <w:r>
        <w:rPr>
          <w:rFonts w:ascii="Times New Roman"/>
          <w:b w:val="false"/>
          <w:i w:val="false"/>
          <w:color w:val="000000"/>
          <w:sz w:val="28"/>
        </w:rPr>
        <w:t>
      33) қолданыстағы заңнамаға сәйкес мемлекеттік қызметтерді көрсету;</w:t>
      </w:r>
    </w:p>
    <w:bookmarkEnd w:id="72"/>
    <w:bookmarkStart w:name="z83" w:id="73"/>
    <w:p>
      <w:pPr>
        <w:spacing w:after="0"/>
        <w:ind w:left="0"/>
        <w:jc w:val="both"/>
      </w:pPr>
      <w:r>
        <w:rPr>
          <w:rFonts w:ascii="Times New Roman"/>
          <w:b w:val="false"/>
          <w:i w:val="false"/>
          <w:color w:val="000000"/>
          <w:sz w:val="28"/>
        </w:rPr>
        <w:t>
      34) Мемлекеттік қызметтерді көрсетудің қолжетімділігі мен сапасын қамтамасыз ету;</w:t>
      </w:r>
    </w:p>
    <w:bookmarkEnd w:id="73"/>
    <w:bookmarkStart w:name="z84" w:id="74"/>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асыру.</w:t>
      </w:r>
    </w:p>
    <w:bookmarkEnd w:id="74"/>
    <w:bookmarkStart w:name="z85" w:id="75"/>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75"/>
    <w:bookmarkStart w:name="z86" w:id="76"/>
    <w:p>
      <w:pPr>
        <w:spacing w:after="0"/>
        <w:ind w:left="0"/>
        <w:jc w:val="both"/>
      </w:pPr>
      <w:r>
        <w:rPr>
          <w:rFonts w:ascii="Times New Roman"/>
          <w:b w:val="false"/>
          <w:i w:val="false"/>
          <w:color w:val="000000"/>
          <w:sz w:val="28"/>
        </w:rPr>
        <w:t>
      16. Бөлімге басшылықты Бөлімге жүктелген мiндеттердiң орындалуына және оның өз өкілеттіктерін жүзеге асыруға дербес жауапты болатын бiрiншi басшы жүзеге асырады.</w:t>
      </w:r>
    </w:p>
    <w:bookmarkEnd w:id="76"/>
    <w:bookmarkStart w:name="z87" w:id="77"/>
    <w:p>
      <w:pPr>
        <w:spacing w:after="0"/>
        <w:ind w:left="0"/>
        <w:jc w:val="both"/>
      </w:pPr>
      <w:r>
        <w:rPr>
          <w:rFonts w:ascii="Times New Roman"/>
          <w:b w:val="false"/>
          <w:i w:val="false"/>
          <w:color w:val="000000"/>
          <w:sz w:val="28"/>
        </w:rPr>
        <w:t>
      17. Бөлімнің бiрiншi басшысы Қазақстан Республикасының заңнамасына сәйкес қызметке тағайындалады және қызметтен босатылады.</w:t>
      </w:r>
    </w:p>
    <w:bookmarkEnd w:id="77"/>
    <w:bookmarkStart w:name="z88" w:id="78"/>
    <w:p>
      <w:pPr>
        <w:spacing w:after="0"/>
        <w:ind w:left="0"/>
        <w:jc w:val="both"/>
      </w:pPr>
      <w:r>
        <w:rPr>
          <w:rFonts w:ascii="Times New Roman"/>
          <w:b w:val="false"/>
          <w:i w:val="false"/>
          <w:color w:val="000000"/>
          <w:sz w:val="28"/>
        </w:rPr>
        <w:t>
      18. Бөлімнің бірінші басшысының өкілеттігі:</w:t>
      </w:r>
    </w:p>
    <w:bookmarkEnd w:id="78"/>
    <w:bookmarkStart w:name="z89" w:id="79"/>
    <w:p>
      <w:pPr>
        <w:spacing w:after="0"/>
        <w:ind w:left="0"/>
        <w:jc w:val="both"/>
      </w:pPr>
      <w:r>
        <w:rPr>
          <w:rFonts w:ascii="Times New Roman"/>
          <w:b w:val="false"/>
          <w:i w:val="false"/>
          <w:color w:val="000000"/>
          <w:sz w:val="28"/>
        </w:rPr>
        <w:t>
      1) бөлімнің жұмысын ұйымдастырады және басшылық етеді және жүктелген міндеттер мен функциялардың орындалуына дербес жауап береді;</w:t>
      </w:r>
    </w:p>
    <w:bookmarkEnd w:id="79"/>
    <w:bookmarkStart w:name="z90" w:id="80"/>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bookmarkEnd w:id="80"/>
    <w:bookmarkStart w:name="z91" w:id="81"/>
    <w:p>
      <w:pPr>
        <w:spacing w:after="0"/>
        <w:ind w:left="0"/>
        <w:jc w:val="both"/>
      </w:pPr>
      <w:r>
        <w:rPr>
          <w:rFonts w:ascii="Times New Roman"/>
          <w:b w:val="false"/>
          <w:i w:val="false"/>
          <w:color w:val="000000"/>
          <w:sz w:val="28"/>
        </w:rPr>
        <w:t>
      3) Бөлімнің құрылымдық бөлімшелері туралы ережелерді бекітеді, орындауға міндетті бұйрықтар шығарады және нұсқаулар береді;</w:t>
      </w:r>
    </w:p>
    <w:bookmarkEnd w:id="81"/>
    <w:bookmarkStart w:name="z92" w:id="82"/>
    <w:p>
      <w:pPr>
        <w:spacing w:after="0"/>
        <w:ind w:left="0"/>
        <w:jc w:val="both"/>
      </w:pPr>
      <w:r>
        <w:rPr>
          <w:rFonts w:ascii="Times New Roman"/>
          <w:b w:val="false"/>
          <w:i w:val="false"/>
          <w:color w:val="000000"/>
          <w:sz w:val="28"/>
        </w:rPr>
        <w:t>
      4) бөлімде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bookmarkEnd w:id="82"/>
    <w:bookmarkStart w:name="z93" w:id="83"/>
    <w:p>
      <w:pPr>
        <w:spacing w:after="0"/>
        <w:ind w:left="0"/>
        <w:jc w:val="both"/>
      </w:pPr>
      <w:r>
        <w:rPr>
          <w:rFonts w:ascii="Times New Roman"/>
          <w:b w:val="false"/>
          <w:i w:val="false"/>
          <w:color w:val="000000"/>
          <w:sz w:val="28"/>
        </w:rPr>
        <w:t>
      5) заңнамада белгіленген тәртіппен көтермелеу, материалдық көмек көрсету, тәртіптік жаза қолдану мәселелерін шешеді;</w:t>
      </w:r>
    </w:p>
    <w:bookmarkEnd w:id="83"/>
    <w:bookmarkStart w:name="z94" w:id="84"/>
    <w:p>
      <w:pPr>
        <w:spacing w:after="0"/>
        <w:ind w:left="0"/>
        <w:jc w:val="both"/>
      </w:pPr>
      <w:r>
        <w:rPr>
          <w:rFonts w:ascii="Times New Roman"/>
          <w:b w:val="false"/>
          <w:i w:val="false"/>
          <w:color w:val="000000"/>
          <w:sz w:val="28"/>
        </w:rPr>
        <w:t>
      6) мемлекеттіқ бөлімнің атынан сенімхатсыз әрекет жасайды;</w:t>
      </w:r>
    </w:p>
    <w:bookmarkEnd w:id="84"/>
    <w:bookmarkStart w:name="z95" w:id="85"/>
    <w:p>
      <w:pPr>
        <w:spacing w:after="0"/>
        <w:ind w:left="0"/>
        <w:jc w:val="both"/>
      </w:pPr>
      <w:r>
        <w:rPr>
          <w:rFonts w:ascii="Times New Roman"/>
          <w:b w:val="false"/>
          <w:i w:val="false"/>
          <w:color w:val="000000"/>
          <w:sz w:val="28"/>
        </w:rPr>
        <w:t>
      7)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85"/>
    <w:bookmarkStart w:name="z96" w:id="86"/>
    <w:p>
      <w:pPr>
        <w:spacing w:after="0"/>
        <w:ind w:left="0"/>
        <w:jc w:val="both"/>
      </w:pPr>
      <w:r>
        <w:rPr>
          <w:rFonts w:ascii="Times New Roman"/>
          <w:b w:val="false"/>
          <w:i w:val="false"/>
          <w:color w:val="000000"/>
          <w:sz w:val="28"/>
        </w:rPr>
        <w:t>
      8) қызметтік құжаттамаға қол қояды;</w:t>
      </w:r>
    </w:p>
    <w:bookmarkEnd w:id="86"/>
    <w:bookmarkStart w:name="z97" w:id="87"/>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bookmarkEnd w:id="87"/>
    <w:bookmarkStart w:name="z98" w:id="88"/>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End w:id="88"/>
    <w:bookmarkStart w:name="z99" w:id="89"/>
    <w:p>
      <w:pPr>
        <w:spacing w:after="0"/>
        <w:ind w:left="0"/>
        <w:jc w:val="left"/>
      </w:pPr>
      <w:r>
        <w:rPr>
          <w:rFonts w:ascii="Times New Roman"/>
          <w:b/>
          <w:i w:val="false"/>
          <w:color w:val="000000"/>
        </w:rPr>
        <w:t xml:space="preserve"> 4 тармақ. Мемлекеттік органның мүлкі</w:t>
      </w:r>
    </w:p>
    <w:bookmarkEnd w:id="89"/>
    <w:bookmarkStart w:name="z100" w:id="90"/>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90"/>
    <w:bookmarkStart w:name="z101" w:id="91"/>
    <w:p>
      <w:pPr>
        <w:spacing w:after="0"/>
        <w:ind w:left="0"/>
        <w:jc w:val="both"/>
      </w:pPr>
      <w:r>
        <w:rPr>
          <w:rFonts w:ascii="Times New Roman"/>
          <w:b w:val="false"/>
          <w:i w:val="false"/>
          <w:color w:val="000000"/>
          <w:sz w:val="28"/>
        </w:rPr>
        <w:t>
      Бөлімнің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102" w:id="92"/>
    <w:p>
      <w:pPr>
        <w:spacing w:after="0"/>
        <w:ind w:left="0"/>
        <w:jc w:val="both"/>
      </w:pPr>
      <w:r>
        <w:rPr>
          <w:rFonts w:ascii="Times New Roman"/>
          <w:b w:val="false"/>
          <w:i w:val="false"/>
          <w:color w:val="000000"/>
          <w:sz w:val="28"/>
        </w:rPr>
        <w:t>
      20. Бөлімде бекiтiлген мүлік коммуналдық меншікке жатады.</w:t>
      </w:r>
    </w:p>
    <w:bookmarkEnd w:id="92"/>
    <w:bookmarkStart w:name="z103" w:id="93"/>
    <w:p>
      <w:pPr>
        <w:spacing w:after="0"/>
        <w:ind w:left="0"/>
        <w:jc w:val="both"/>
      </w:pPr>
      <w:r>
        <w:rPr>
          <w:rFonts w:ascii="Times New Roman"/>
          <w:b w:val="false"/>
          <w:i w:val="false"/>
          <w:color w:val="000000"/>
          <w:sz w:val="28"/>
        </w:rPr>
        <w:t>
      21. Егер заңнамада өзгеше көзделмесе, Бөлімнің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93"/>
    <w:bookmarkStart w:name="z104" w:id="94"/>
    <w:p>
      <w:pPr>
        <w:spacing w:after="0"/>
        <w:ind w:left="0"/>
        <w:jc w:val="left"/>
      </w:pPr>
      <w:r>
        <w:rPr>
          <w:rFonts w:ascii="Times New Roman"/>
          <w:b/>
          <w:i w:val="false"/>
          <w:color w:val="000000"/>
        </w:rPr>
        <w:t xml:space="preserve"> 5 тармақ. Мемлекеттік органды қайта ұйымдастыру және тарату</w:t>
      </w:r>
    </w:p>
    <w:bookmarkEnd w:id="94"/>
    <w:bookmarkStart w:name="z105" w:id="95"/>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95"/>
    <w:bookmarkStart w:name="z106" w:id="96"/>
    <w:p>
      <w:pPr>
        <w:spacing w:after="0"/>
        <w:ind w:left="0"/>
        <w:jc w:val="both"/>
      </w:pPr>
      <w:r>
        <w:rPr>
          <w:rFonts w:ascii="Times New Roman"/>
          <w:b w:val="false"/>
          <w:i w:val="false"/>
          <w:color w:val="000000"/>
          <w:sz w:val="28"/>
        </w:rPr>
        <w:t>
      23. Бөлімнің қарамағындағы ұйымдардың тізбесі:</w:t>
      </w:r>
    </w:p>
    <w:bookmarkEnd w:id="96"/>
    <w:bookmarkStart w:name="z107" w:id="97"/>
    <w:p>
      <w:pPr>
        <w:spacing w:after="0"/>
        <w:ind w:left="0"/>
        <w:jc w:val="both"/>
      </w:pPr>
      <w:r>
        <w:rPr>
          <w:rFonts w:ascii="Times New Roman"/>
          <w:b w:val="false"/>
          <w:i w:val="false"/>
          <w:color w:val="000000"/>
          <w:sz w:val="28"/>
        </w:rPr>
        <w:t>
      "Денисов ауданы әкімдігінің жұмыспен қамту және әлеуметтік бағдарламалар бөлімінің халықты жұмыспен қамту орталығы" коммуналдық мемлекеттік мекемесі.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