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311d" w14:textId="3e13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2021 жылғы 18 қарашадағы № 1425 қаулысы. Күші жойылды - Қостанай облысы Рудный қаласы әкімдігінің 2023 жылғы 20 наурыздағы № 197 қаулысымен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әкімдігінің 20.03.2023 </w:t>
      </w:r>
      <w:r>
        <w:rPr>
          <w:rFonts w:ascii="Times New Roman"/>
          <w:b w:val="false"/>
          <w:i w:val="false"/>
          <w:color w:val="ff0000"/>
          <w:sz w:val="28"/>
        </w:rPr>
        <w:t>№ 197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қалалық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1425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"Рудный қалалық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қалалық жұмыспен қамту және әлеуметтік бағдарламалар бөлімі"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ведомстволық бағынысты мекемелері бар:</w:t>
      </w:r>
    </w:p>
    <w:bookmarkEnd w:id="11"/>
    <w:bookmarkStart w:name="z21" w:id="12"/>
    <w:p>
      <w:pPr>
        <w:spacing w:after="0"/>
        <w:ind w:left="0"/>
        <w:jc w:val="both"/>
      </w:pPr>
      <w:r>
        <w:rPr>
          <w:rFonts w:ascii="Times New Roman"/>
          <w:b w:val="false"/>
          <w:i w:val="false"/>
          <w:color w:val="000000"/>
          <w:sz w:val="28"/>
        </w:rPr>
        <w:t>
      1) Рудный қаласы әкімдігінің "Жұмыспен қамту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6" w:id="17"/>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Пионерская көшесі, 21 үй.</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3"/>
    <w:bookmarkStart w:name="z33" w:id="24"/>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4"/>
    <w:bookmarkStart w:name="z34"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8"/>
    <w:bookmarkStart w:name="z38" w:id="29"/>
    <w:p>
      <w:pPr>
        <w:spacing w:after="0"/>
        <w:ind w:left="0"/>
        <w:jc w:val="both"/>
      </w:pPr>
      <w:r>
        <w:rPr>
          <w:rFonts w:ascii="Times New Roman"/>
          <w:b w:val="false"/>
          <w:i w:val="false"/>
          <w:color w:val="000000"/>
          <w:sz w:val="28"/>
        </w:rPr>
        <w:t>
      2) Мекеменің басқаруындағы мекемелердің қызметін үйлестіру;</w:t>
      </w:r>
    </w:p>
    <w:bookmarkEnd w:id="29"/>
    <w:bookmarkStart w:name="z39" w:id="30"/>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0"/>
    <w:bookmarkStart w:name="z50" w:id="41"/>
    <w:p>
      <w:pPr>
        <w:spacing w:after="0"/>
        <w:ind w:left="0"/>
        <w:jc w:val="both"/>
      </w:pPr>
      <w:r>
        <w:rPr>
          <w:rFonts w:ascii="Times New Roman"/>
          <w:b w:val="false"/>
          <w:i w:val="false"/>
          <w:color w:val="000000"/>
          <w:sz w:val="28"/>
        </w:rPr>
        <w:t>
      15. Функциялар:</w:t>
      </w:r>
    </w:p>
    <w:bookmarkEnd w:id="41"/>
    <w:bookmarkStart w:name="z51" w:id="42"/>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2"/>
    <w:bookmarkStart w:name="z52" w:id="43"/>
    <w:p>
      <w:pPr>
        <w:spacing w:after="0"/>
        <w:ind w:left="0"/>
        <w:jc w:val="both"/>
      </w:pPr>
      <w:r>
        <w:rPr>
          <w:rFonts w:ascii="Times New Roman"/>
          <w:b w:val="false"/>
          <w:i w:val="false"/>
          <w:color w:val="000000"/>
          <w:sz w:val="28"/>
        </w:rPr>
        <w:t>
      2) қолданыстағы заңнамаға сәйкес жұмыспен қамту және халықты әлеуметтік қорғау саласындағы бюджеттік бағдарламаларды іске асыруға арналған бюджеттік қаражат қажеттілігін болжау;</w:t>
      </w:r>
    </w:p>
    <w:bookmarkEnd w:id="43"/>
    <w:bookmarkStart w:name="z53" w:id="44"/>
    <w:p>
      <w:pPr>
        <w:spacing w:after="0"/>
        <w:ind w:left="0"/>
        <w:jc w:val="both"/>
      </w:pPr>
      <w:r>
        <w:rPr>
          <w:rFonts w:ascii="Times New Roman"/>
          <w:b w:val="false"/>
          <w:i w:val="false"/>
          <w:color w:val="000000"/>
          <w:sz w:val="28"/>
        </w:rPr>
        <w:t>
      3) мемлекеттік қызметтерді көрсету тәртібін белгілейтін заңға тәуелді нормативтік құқықтық актілерге сәйкес мемлекеттік қызметтерді көрсету;</w:t>
      </w:r>
    </w:p>
    <w:bookmarkEnd w:id="44"/>
    <w:bookmarkStart w:name="z54" w:id="45"/>
    <w:p>
      <w:pPr>
        <w:spacing w:after="0"/>
        <w:ind w:left="0"/>
        <w:jc w:val="both"/>
      </w:pPr>
      <w:r>
        <w:rPr>
          <w:rFonts w:ascii="Times New Roman"/>
          <w:b w:val="false"/>
          <w:i w:val="false"/>
          <w:color w:val="000000"/>
          <w:sz w:val="28"/>
        </w:rPr>
        <w:t>
      4) өмірде қиын жағдайда жүрген тұлғаларға (отбасыларға) арнаулы әлеуметтік қызметтерді көрсету туралы шешімді қабылдау;</w:t>
      </w:r>
    </w:p>
    <w:bookmarkEnd w:id="45"/>
    <w:bookmarkStart w:name="z55" w:id="46"/>
    <w:p>
      <w:pPr>
        <w:spacing w:after="0"/>
        <w:ind w:left="0"/>
        <w:jc w:val="both"/>
      </w:pPr>
      <w:r>
        <w:rPr>
          <w:rFonts w:ascii="Times New Roman"/>
          <w:b w:val="false"/>
          <w:i w:val="false"/>
          <w:color w:val="000000"/>
          <w:sz w:val="28"/>
        </w:rPr>
        <w:t>
      5) Қазақстан Республикасының заңнамасына сәйкес әрекетке қабілетсіз немесе қабілеті шектеулі кәмелетке толғандарға қатысты қамқорлыққа алу және қорғаншылық жөніндегі функцияларды жүзеге асыру;</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көзделген мүгедектігі бар адамдарға және мүгедектігі бар балаларға әлеуметтік қолдау шараларын ұсыну;</w:t>
      </w:r>
    </w:p>
    <w:bookmarkEnd w:id="47"/>
    <w:bookmarkStart w:name="z57" w:id="48"/>
    <w:p>
      <w:pPr>
        <w:spacing w:after="0"/>
        <w:ind w:left="0"/>
        <w:jc w:val="both"/>
      </w:pPr>
      <w:r>
        <w:rPr>
          <w:rFonts w:ascii="Times New Roman"/>
          <w:b w:val="false"/>
          <w:i w:val="false"/>
          <w:color w:val="000000"/>
          <w:sz w:val="28"/>
        </w:rPr>
        <w:t>
      7) жеке және заңды тұлғалардың өтініштерін қарау, олар бойынша қажетті шаралар қабылдау;</w:t>
      </w:r>
    </w:p>
    <w:bookmarkEnd w:id="48"/>
    <w:bookmarkStart w:name="z58" w:id="49"/>
    <w:p>
      <w:pPr>
        <w:spacing w:after="0"/>
        <w:ind w:left="0"/>
        <w:jc w:val="both"/>
      </w:pPr>
      <w:r>
        <w:rPr>
          <w:rFonts w:ascii="Times New Roman"/>
          <w:b w:val="false"/>
          <w:i w:val="false"/>
          <w:color w:val="000000"/>
          <w:sz w:val="28"/>
        </w:rPr>
        <w:t>
      8) Қазақстан Республикасының заңнамасымен қарастырылған өзге де функцияларды жүзеге асыру.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Рудный қаласы әкімдігінің 22.08.2022 </w:t>
      </w:r>
      <w:r>
        <w:rPr>
          <w:rFonts w:ascii="Times New Roman"/>
          <w:b w:val="false"/>
          <w:i w:val="false"/>
          <w:color w:val="000000"/>
          <w:sz w:val="28"/>
        </w:rPr>
        <w:t>№ 1131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0"/>
    <w:bookmarkStart w:name="z60" w:id="51"/>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51"/>
    <w:bookmarkStart w:name="z61" w:id="52"/>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52"/>
    <w:bookmarkStart w:name="z62" w:id="53"/>
    <w:p>
      <w:pPr>
        <w:spacing w:after="0"/>
        <w:ind w:left="0"/>
        <w:jc w:val="both"/>
      </w:pPr>
      <w:r>
        <w:rPr>
          <w:rFonts w:ascii="Times New Roman"/>
          <w:b w:val="false"/>
          <w:i w:val="false"/>
          <w:color w:val="000000"/>
          <w:sz w:val="28"/>
        </w:rPr>
        <w:t>
      18. Мекеменің бірінші басшысының Қазақстан Республикасының заңнамасына сәйкес лауазымға тағайындалады және лауазымнан босатылатын орынбасарлары болады.</w:t>
      </w:r>
    </w:p>
    <w:bookmarkEnd w:id="53"/>
    <w:bookmarkStart w:name="z63" w:id="54"/>
    <w:p>
      <w:pPr>
        <w:spacing w:after="0"/>
        <w:ind w:left="0"/>
        <w:jc w:val="both"/>
      </w:pPr>
      <w:r>
        <w:rPr>
          <w:rFonts w:ascii="Times New Roman"/>
          <w:b w:val="false"/>
          <w:i w:val="false"/>
          <w:color w:val="000000"/>
          <w:sz w:val="28"/>
        </w:rPr>
        <w:t>
      19. Мекеменің бірінші басшысының өкілеттіктері:</w:t>
      </w:r>
    </w:p>
    <w:bookmarkEnd w:id="54"/>
    <w:bookmarkStart w:name="z64" w:id="55"/>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 мемлекеттік мекемесінің Рудный қаласы әкімдігінің "Рудный қалалық әлеуметтік қызметтерді көрсететін аумақтық орталығы" коммуналдық мемлекеттік мекемесінің;</w:t>
      </w:r>
    </w:p>
    <w:bookmarkEnd w:id="56"/>
    <w:bookmarkStart w:name="z66" w:id="57"/>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бөлімінің "Өмірде қиын жағдайға тап болған адамдарды қайта әлеуметтендіру орталығы" коммуналдық мемлекеттік мекемесінің;</w:t>
      </w:r>
    </w:p>
    <w:bookmarkEnd w:id="57"/>
    <w:bookmarkStart w:name="z67" w:id="58"/>
    <w:p>
      <w:pPr>
        <w:spacing w:after="0"/>
        <w:ind w:left="0"/>
        <w:jc w:val="both"/>
      </w:pPr>
      <w:r>
        <w:rPr>
          <w:rFonts w:ascii="Times New Roman"/>
          <w:b w:val="false"/>
          <w:i w:val="false"/>
          <w:color w:val="000000"/>
          <w:sz w:val="28"/>
        </w:rPr>
        <w:t>
      2) Қазақстан Республикасының қолданыстағы заңнамасына сәйкес Мекеменің жұмыскерлерін лауазымға тағайындалады және лауазымнан босатады;</w:t>
      </w:r>
    </w:p>
    <w:bookmarkEnd w:id="58"/>
    <w:bookmarkStart w:name="z68" w:id="59"/>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59"/>
    <w:bookmarkStart w:name="z69" w:id="60"/>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bookmarkEnd w:id="60"/>
    <w:bookmarkStart w:name="z70" w:id="61"/>
    <w:p>
      <w:pPr>
        <w:spacing w:after="0"/>
        <w:ind w:left="0"/>
        <w:jc w:val="both"/>
      </w:pPr>
      <w:r>
        <w:rPr>
          <w:rFonts w:ascii="Times New Roman"/>
          <w:b w:val="false"/>
          <w:i w:val="false"/>
          <w:color w:val="000000"/>
          <w:sz w:val="28"/>
        </w:rPr>
        <w:t>
      5) Мекеменің атынан сенімхатсыз әрекет жасайды;</w:t>
      </w:r>
    </w:p>
    <w:bookmarkEnd w:id="61"/>
    <w:bookmarkStart w:name="z71" w:id="62"/>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bookmarkEnd w:id="62"/>
    <w:bookmarkStart w:name="z72" w:id="63"/>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bookmarkEnd w:id="63"/>
    <w:bookmarkStart w:name="z73" w:id="64"/>
    <w:p>
      <w:pPr>
        <w:spacing w:after="0"/>
        <w:ind w:left="0"/>
        <w:jc w:val="both"/>
      </w:pPr>
      <w:r>
        <w:rPr>
          <w:rFonts w:ascii="Times New Roman"/>
          <w:b w:val="false"/>
          <w:i w:val="false"/>
          <w:color w:val="000000"/>
          <w:sz w:val="28"/>
        </w:rPr>
        <w:t>
      8) өз құзыреті шегінде Мекемесінің қаражаты мен мүлігін басқарады;</w:t>
      </w:r>
    </w:p>
    <w:bookmarkEnd w:id="64"/>
    <w:bookmarkStart w:name="z74" w:id="65"/>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65"/>
    <w:bookmarkStart w:name="z75" w:id="66"/>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6"/>
    <w:bookmarkStart w:name="z76" w:id="67"/>
    <w:p>
      <w:pPr>
        <w:spacing w:after="0"/>
        <w:ind w:left="0"/>
        <w:jc w:val="both"/>
      </w:pPr>
      <w:r>
        <w:rPr>
          <w:rFonts w:ascii="Times New Roman"/>
          <w:b w:val="false"/>
          <w:i w:val="false"/>
          <w:color w:val="000000"/>
          <w:sz w:val="28"/>
        </w:rPr>
        <w:t>
      Мекеменің бірінші басшысы болмаған кезеңде оның өкілеттіктерін атқаруды қолданыстағы заңнамаға сәйкес оны алмастыратын тұлға жүзеге асырады.</w:t>
      </w:r>
    </w:p>
    <w:bookmarkEnd w:id="67"/>
    <w:bookmarkStart w:name="z77" w:id="68"/>
    <w:p>
      <w:pPr>
        <w:spacing w:after="0"/>
        <w:ind w:left="0"/>
        <w:jc w:val="both"/>
      </w:pPr>
      <w:r>
        <w:rPr>
          <w:rFonts w:ascii="Times New Roman"/>
          <w:b w:val="false"/>
          <w:i w:val="false"/>
          <w:color w:val="000000"/>
          <w:sz w:val="28"/>
        </w:rPr>
        <w:t>
      20. Мекеменің бірінші басшысы өз орынбасарларының өкілеттіктерін қолданыстағы заңнамаға сәйкес айқындайды.</w:t>
      </w:r>
    </w:p>
    <w:bookmarkEnd w:id="68"/>
    <w:bookmarkStart w:name="z78" w:id="69"/>
    <w:p>
      <w:pPr>
        <w:spacing w:after="0"/>
        <w:ind w:left="0"/>
        <w:jc w:val="left"/>
      </w:pPr>
      <w:r>
        <w:rPr>
          <w:rFonts w:ascii="Times New Roman"/>
          <w:b/>
          <w:i w:val="false"/>
          <w:color w:val="000000"/>
        </w:rPr>
        <w:t xml:space="preserve"> 4. Мемлекеттік органның мүлкі</w:t>
      </w:r>
    </w:p>
    <w:bookmarkEnd w:id="69"/>
    <w:bookmarkStart w:name="z79" w:id="70"/>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70"/>
    <w:bookmarkStart w:name="z80" w:id="7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