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135d" w14:textId="2051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Қостанай облысы Қостанай қаласы әкімдігінің 2021 жылғы 21 желтоқсандағы № 2783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 Индустрия және инфрақұрылымдық даму министрі міндетін атқарушысының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банкінде жариялауға жіберілуін;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Қостанай қаласы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бірінші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Қостанай қаласында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Қостанай қаласында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Қостанай қаласы Мәслихаты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Қостанай қаласы әкімдігі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5-тарау.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6-тарау. Қорытынды ережелер</w:t>
      </w:r>
    </w:p>
    <w:bookmarkEnd w:id="118"/>
    <w:bookmarkStart w:name="z128" w:id="119"/>
    <w:p>
      <w:pPr>
        <w:spacing w:after="0"/>
        <w:ind w:left="0"/>
        <w:jc w:val="both"/>
      </w:pPr>
      <w:r>
        <w:rPr>
          <w:rFonts w:ascii="Times New Roman"/>
          <w:b w:val="false"/>
          <w:i w:val="false"/>
          <w:color w:val="000000"/>
          <w:sz w:val="28"/>
        </w:rPr>
        <w:t xml:space="preserve">
      37. Коммуналдық көрсетілетін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9"/>
    <w:bookmarkStart w:name="z129" w:id="1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