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8e15" w14:textId="6608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мемлекеттік сәулет-құрылыс бақылауы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әкімдігінің 2021 жылғы 30 қарашадағы № 557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әкімдігінің мемлекеттік сәулет-құрылыс бақылауы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мемлекеттік сәулет-құрылыс бақылауы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"Қостанай облысы әкімдігінің мемлекеттік сәулет-құрылыс бақылауы басқармасы"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облысы әкімдігінің мемлекеттік сәулет-құрылыс бақылауы басқармасы" мемлекеттік мекемесі (бұдан әрі – Басқарма) өз өкілеттіктері шегінде мемлекеттік сәулет-құрылыс бақылау және қадағалау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Басқарманың ведомстволық бағынысты ұйымдары жоқ.</w:t>
      </w:r>
    </w:p>
    <w:bookmarkEnd w:id="11"/>
    <w:bookmarkStart w:name="z21" w:id="12"/>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Басқарма мемлекеттік мекеме ретінде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4"/>
    <w:bookmarkStart w:name="z24" w:id="15"/>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Қазақстан Республикасы, 110000, Қостанай облысы, Қостанай қаласы, Әл-Фараби даңғылы, 112.</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Қостанай облысының аумағында мемлекеттік сәулет-құрылыс бақылауы мен қадағалауын жүзеге асыру;</w:t>
      </w:r>
    </w:p>
    <w:bookmarkEnd w:id="25"/>
    <w:bookmarkStart w:name="z35" w:id="26"/>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саласындағы заңнамасымен көзделген өзге де мақсаттарды жүзеге асыру.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салынып (реконструкцияланып, кеңейтіліп, жаңғыртылып, күрделі жөндеуден өткізіліп) жатқан объектілер мен кешендерге кедергісіз бару және оларда жүргізіліп жатқан құрылыс-монтаж жұмыстарын жедел инспекциялауды жүргізу;</w:t>
      </w:r>
    </w:p>
    <w:bookmarkEnd w:id="29"/>
    <w:bookmarkStart w:name="z39" w:id="30"/>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заңнамасымен көзделген өзге де мақсаттарды жүзеге асыру;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2"/>
    <w:bookmarkStart w:name="z42" w:id="33"/>
    <w:p>
      <w:pPr>
        <w:spacing w:after="0"/>
        <w:ind w:left="0"/>
        <w:jc w:val="both"/>
      </w:pPr>
      <w:r>
        <w:rPr>
          <w:rFonts w:ascii="Times New Roman"/>
          <w:b w:val="false"/>
          <w:i w:val="false"/>
          <w:color w:val="000000"/>
          <w:sz w:val="28"/>
        </w:rPr>
        <w:t>
      заңнамамен белгіленген тәртіппен соттарда құқықтар мен мүдделерді қорғауды ұйымдастыру және жүзеге асыру;</w:t>
      </w:r>
    </w:p>
    <w:bookmarkEnd w:id="33"/>
    <w:bookmarkStart w:name="z43" w:id="34"/>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заңнамасымен көзделген өзге де мақсаттарды жүзеге асыру.</w:t>
      </w:r>
    </w:p>
    <w:bookmarkEnd w:id="34"/>
    <w:bookmarkStart w:name="z44" w:id="35"/>
    <w:p>
      <w:pPr>
        <w:spacing w:after="0"/>
        <w:ind w:left="0"/>
        <w:jc w:val="both"/>
      </w:pPr>
      <w:r>
        <w:rPr>
          <w:rFonts w:ascii="Times New Roman"/>
          <w:b w:val="false"/>
          <w:i w:val="false"/>
          <w:color w:val="000000"/>
          <w:sz w:val="28"/>
        </w:rPr>
        <w:t>
      15. Функциялары:</w:t>
      </w:r>
    </w:p>
    <w:bookmarkEnd w:id="35"/>
    <w:bookmarkStart w:name="z45" w:id="36"/>
    <w:p>
      <w:pPr>
        <w:spacing w:after="0"/>
        <w:ind w:left="0"/>
        <w:jc w:val="both"/>
      </w:pPr>
      <w:r>
        <w:rPr>
          <w:rFonts w:ascii="Times New Roman"/>
          <w:b w:val="false"/>
          <w:i w:val="false"/>
          <w:color w:val="000000"/>
          <w:sz w:val="28"/>
        </w:rPr>
        <w:t>
      1) сәулет, қала құрылысы және құрылыс қызметі саласындағы субъектілердің қызметіне бақылауды және қадағалауды жүргізу;</w:t>
      </w:r>
    </w:p>
    <w:bookmarkEnd w:id="36"/>
    <w:bookmarkStart w:name="z46" w:id="37"/>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p>
    <w:bookmarkEnd w:id="37"/>
    <w:bookmarkStart w:name="z47" w:id="38"/>
    <w:p>
      <w:pPr>
        <w:spacing w:after="0"/>
        <w:ind w:left="0"/>
        <w:jc w:val="both"/>
      </w:pPr>
      <w:r>
        <w:rPr>
          <w:rFonts w:ascii="Times New Roman"/>
          <w:b w:val="false"/>
          <w:i w:val="false"/>
          <w:color w:val="000000"/>
          <w:sz w:val="28"/>
        </w:rPr>
        <w:t>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38"/>
    <w:bookmarkStart w:name="z48" w:id="39"/>
    <w:p>
      <w:pPr>
        <w:spacing w:after="0"/>
        <w:ind w:left="0"/>
        <w:jc w:val="both"/>
      </w:pPr>
      <w:r>
        <w:rPr>
          <w:rFonts w:ascii="Times New Roman"/>
          <w:b w:val="false"/>
          <w:i w:val="false"/>
          <w:color w:val="000000"/>
          <w:sz w:val="28"/>
        </w:rPr>
        <w:t>
      4) сәулет, қала құрылысы және құрылыс қызметі саласындағы лицензиялауды жүзеге асыру;</w:t>
      </w:r>
    </w:p>
    <w:bookmarkEnd w:id="39"/>
    <w:bookmarkStart w:name="z49" w:id="40"/>
    <w:p>
      <w:pPr>
        <w:spacing w:after="0"/>
        <w:ind w:left="0"/>
        <w:jc w:val="both"/>
      </w:pPr>
      <w:r>
        <w:rPr>
          <w:rFonts w:ascii="Times New Roman"/>
          <w:b w:val="false"/>
          <w:i w:val="false"/>
          <w:color w:val="000000"/>
          <w:sz w:val="28"/>
        </w:rPr>
        <w:t>
      5)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40"/>
    <w:bookmarkStart w:name="z50" w:id="41"/>
    <w:p>
      <w:pPr>
        <w:spacing w:after="0"/>
        <w:ind w:left="0"/>
        <w:jc w:val="both"/>
      </w:pPr>
      <w:r>
        <w:rPr>
          <w:rFonts w:ascii="Times New Roman"/>
          <w:b w:val="false"/>
          <w:i w:val="false"/>
          <w:color w:val="000000"/>
          <w:sz w:val="28"/>
        </w:rPr>
        <w:t>
      6) сәулет, қала құрылысы және құрылыс қызметі саласындағы жобаларды басқару жөніндегі ұйымдарды аккредиттеу;</w:t>
      </w:r>
    </w:p>
    <w:bookmarkEnd w:id="41"/>
    <w:bookmarkStart w:name="z51" w:id="42"/>
    <w:p>
      <w:pPr>
        <w:spacing w:after="0"/>
        <w:ind w:left="0"/>
        <w:jc w:val="both"/>
      </w:pPr>
      <w:r>
        <w:rPr>
          <w:rFonts w:ascii="Times New Roman"/>
          <w:b w:val="false"/>
          <w:i w:val="false"/>
          <w:color w:val="000000"/>
          <w:sz w:val="28"/>
        </w:rPr>
        <w:t>
      7) үлескерлердің ақшасын тартуға рұқсаттар беру;</w:t>
      </w:r>
    </w:p>
    <w:bookmarkEnd w:id="42"/>
    <w:bookmarkStart w:name="z52" w:id="43"/>
    <w:p>
      <w:pPr>
        <w:spacing w:after="0"/>
        <w:ind w:left="0"/>
        <w:jc w:val="both"/>
      </w:pPr>
      <w:r>
        <w:rPr>
          <w:rFonts w:ascii="Times New Roman"/>
          <w:b w:val="false"/>
          <w:i w:val="false"/>
          <w:color w:val="000000"/>
          <w:sz w:val="28"/>
        </w:rPr>
        <w:t>
      8) үлескерлердің ақшасын тартуға берілген рұқсаттардың есебін жүргізу және тұрғын үй құрылысына үлестік қатысу туралы шарттарды, сондай-ақ олар бойынша талап ету құқықтарын басқаға беру туралы шарттарды есепке алуды жүргізу;</w:t>
      </w:r>
    </w:p>
    <w:bookmarkEnd w:id="43"/>
    <w:bookmarkStart w:name="z53" w:id="44"/>
    <w:p>
      <w:pPr>
        <w:spacing w:after="0"/>
        <w:ind w:left="0"/>
        <w:jc w:val="both"/>
      </w:pPr>
      <w:r>
        <w:rPr>
          <w:rFonts w:ascii="Times New Roman"/>
          <w:b w:val="false"/>
          <w:i w:val="false"/>
          <w:color w:val="000000"/>
          <w:sz w:val="28"/>
        </w:rPr>
        <w:t>
      9) тұрғын үй құрылысына үлестік қатысу саласында мемлекеттік бақылауды және қадағалауды жүзеге асыру;</w:t>
      </w:r>
    </w:p>
    <w:bookmarkEnd w:id="44"/>
    <w:bookmarkStart w:name="z54" w:id="45"/>
    <w:p>
      <w:pPr>
        <w:spacing w:after="0"/>
        <w:ind w:left="0"/>
        <w:jc w:val="both"/>
      </w:pPr>
      <w:r>
        <w:rPr>
          <w:rFonts w:ascii="Times New Roman"/>
          <w:b w:val="false"/>
          <w:i w:val="false"/>
          <w:color w:val="000000"/>
          <w:sz w:val="28"/>
        </w:rPr>
        <w:t>
      10) Қазақстан Республикасының сәулет, қала құрылысы және құрылыс қызметі саласындағы заңнамасымен көзделген өзге де функцияларды жүзеге асыру.</w:t>
      </w:r>
    </w:p>
    <w:bookmarkEnd w:id="45"/>
    <w:bookmarkStart w:name="z55" w:id="4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6"/>
    <w:bookmarkStart w:name="z56" w:id="47"/>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7"/>
    <w:bookmarkStart w:name="z57" w:id="48"/>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48"/>
    <w:bookmarkStart w:name="z58" w:id="49"/>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49"/>
    <w:bookmarkStart w:name="z59" w:id="50"/>
    <w:p>
      <w:pPr>
        <w:spacing w:after="0"/>
        <w:ind w:left="0"/>
        <w:jc w:val="both"/>
      </w:pPr>
      <w:r>
        <w:rPr>
          <w:rFonts w:ascii="Times New Roman"/>
          <w:b w:val="false"/>
          <w:i w:val="false"/>
          <w:color w:val="000000"/>
          <w:sz w:val="28"/>
        </w:rPr>
        <w:t>
      19. Басқарманың бірінші басшысының өкілеттіктері:</w:t>
      </w:r>
    </w:p>
    <w:bookmarkEnd w:id="50"/>
    <w:bookmarkStart w:name="z60" w:id="51"/>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bookmarkEnd w:id="51"/>
    <w:bookmarkStart w:name="z61" w:id="52"/>
    <w:p>
      <w:pPr>
        <w:spacing w:after="0"/>
        <w:ind w:left="0"/>
        <w:jc w:val="both"/>
      </w:pPr>
      <w:r>
        <w:rPr>
          <w:rFonts w:ascii="Times New Roman"/>
          <w:b w:val="false"/>
          <w:i w:val="false"/>
          <w:color w:val="000000"/>
          <w:sz w:val="28"/>
        </w:rPr>
        <w:t>
      2) Басқарманың құрылымын, құрылымдық бөлімшелері туралы ережелерді және қызметкерлерінің лауазымдық нұсқаулықтарын бекітеді;</w:t>
      </w:r>
    </w:p>
    <w:bookmarkEnd w:id="52"/>
    <w:bookmarkStart w:name="z62" w:id="53"/>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53"/>
    <w:bookmarkStart w:name="z63" w:id="54"/>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Басқарманың атынан өкілдік етеді;</w:t>
      </w:r>
    </w:p>
    <w:bookmarkEnd w:id="54"/>
    <w:bookmarkStart w:name="z64" w:id="55"/>
    <w:p>
      <w:pPr>
        <w:spacing w:after="0"/>
        <w:ind w:left="0"/>
        <w:jc w:val="both"/>
      </w:pPr>
      <w:r>
        <w:rPr>
          <w:rFonts w:ascii="Times New Roman"/>
          <w:b w:val="false"/>
          <w:i w:val="false"/>
          <w:color w:val="000000"/>
          <w:sz w:val="28"/>
        </w:rPr>
        <w:t>
      5) бірінші қол қою құқығы бар;</w:t>
      </w:r>
    </w:p>
    <w:bookmarkEnd w:id="55"/>
    <w:bookmarkStart w:name="z65" w:id="56"/>
    <w:p>
      <w:pPr>
        <w:spacing w:after="0"/>
        <w:ind w:left="0"/>
        <w:jc w:val="both"/>
      </w:pPr>
      <w:r>
        <w:rPr>
          <w:rFonts w:ascii="Times New Roman"/>
          <w:b w:val="false"/>
          <w:i w:val="false"/>
          <w:color w:val="000000"/>
          <w:sz w:val="28"/>
        </w:rPr>
        <w:t>
      6) сыбайлас жемқорлыққа қарсы шараларды қабылдамағаны үшін дербес жауапкершілікте болады;</w:t>
      </w:r>
    </w:p>
    <w:bookmarkEnd w:id="56"/>
    <w:bookmarkStart w:name="z66" w:id="57"/>
    <w:p>
      <w:pPr>
        <w:spacing w:after="0"/>
        <w:ind w:left="0"/>
        <w:jc w:val="both"/>
      </w:pPr>
      <w:r>
        <w:rPr>
          <w:rFonts w:ascii="Times New Roman"/>
          <w:b w:val="false"/>
          <w:i w:val="false"/>
          <w:color w:val="000000"/>
          <w:sz w:val="28"/>
        </w:rPr>
        <w:t>
      7) Басқарма қызметкерлері орындауы міндетті бұйрықтар шығарады және нұсқаулар береді;</w:t>
      </w:r>
    </w:p>
    <w:bookmarkEnd w:id="57"/>
    <w:bookmarkStart w:name="z67" w:id="58"/>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және тәртіптік жазалар қолданады;</w:t>
      </w:r>
    </w:p>
    <w:bookmarkEnd w:id="58"/>
    <w:bookmarkStart w:name="z68" w:id="5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9"/>
    <w:bookmarkStart w:name="z69" w:id="6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0"/>
    <w:bookmarkStart w:name="z70" w:id="6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1"/>
    <w:bookmarkStart w:name="z71" w:id="62"/>
    <w:p>
      <w:pPr>
        <w:spacing w:after="0"/>
        <w:ind w:left="0"/>
        <w:jc w:val="left"/>
      </w:pPr>
      <w:r>
        <w:rPr>
          <w:rFonts w:ascii="Times New Roman"/>
          <w:b/>
          <w:i w:val="false"/>
          <w:color w:val="000000"/>
        </w:rPr>
        <w:t xml:space="preserve"> 4-тарау. Мемлекеттік органның мүлкі</w:t>
      </w:r>
    </w:p>
    <w:bookmarkEnd w:id="62"/>
    <w:bookmarkStart w:name="z72" w:id="6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63"/>
    <w:bookmarkStart w:name="z73" w:id="64"/>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
    <w:bookmarkStart w:name="z74" w:id="65"/>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65"/>
    <w:bookmarkStart w:name="z75" w:id="66"/>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6"/>
    <w:bookmarkStart w:name="z76" w:id="6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7"/>
    <w:bookmarkStart w:name="z77" w:id="68"/>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