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1348" w14:textId="d1f1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23/285 "Батыр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11/69 шешімі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"Батыр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23/285</w:t>
      </w:r>
      <w:r>
        <w:rPr>
          <w:rFonts w:ascii="Times New Roman"/>
          <w:b w:val="false"/>
          <w:i w:val="false"/>
          <w:color w:val="000000"/>
          <w:sz w:val="28"/>
        </w:rPr>
        <w:t xml:space="preserve"> (нормативтік құқықтық актілерді мемлекеттік тіркеу Тізілімінде № 3659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23/285 шешіміне қосымша</w:t>
            </w:r>
          </w:p>
        </w:tc>
      </w:tr>
    </w:tbl>
    <w:bookmarkStart w:name="z11" w:id="4"/>
    <w:p>
      <w:pPr>
        <w:spacing w:after="0"/>
        <w:ind w:left="0"/>
        <w:jc w:val="left"/>
      </w:pPr>
      <w:r>
        <w:rPr>
          <w:rFonts w:ascii="Times New Roman"/>
          <w:b/>
          <w:i w:val="false"/>
          <w:color w:val="000000"/>
        </w:rPr>
        <w:t xml:space="preserve"> Батыр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Батыр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Батыр ауылдық округінің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Батыр ауылдық округі тұрғындарының басым бөлігінің құқықтары мен заңды мүдделерін қамтамасыз етуге байланысты Батыр ауылдық округі әкімінің аппараты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Батыр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Батыр ауылдық округі (бұдан әрі –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Батыр ауылдық округ әкіміне кандидат ретінде тіркеу үшін тиісті аудандық (қалалық) сайлау комиссиясына одан әрі енгізу үшін Мұнайлы ауданы әкімінің Батыр ауылдық округінің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Батыр ауылдық округі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4"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Бес жұмыс күні ішінде Заңның 11-бабында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Батыр ауылдық округі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