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f774" w14:textId="28ef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2018 жылғы 20 шілдедегі № 22/189 "Форт-Шевченко қаласының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15 қарашадағы № 8/53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"Форт-Шевченко қаласының жергілікті қоғамдастық жиналысының регламентін бекіту туралы" Түпқараған аудандық мәслихатының 2018 жылғы 20 шілдедегі </w:t>
      </w:r>
      <w:r>
        <w:rPr>
          <w:rFonts w:ascii="Times New Roman"/>
          <w:b w:val="false"/>
          <w:i w:val="false"/>
          <w:color w:val="000000"/>
          <w:sz w:val="28"/>
        </w:rPr>
        <w:t>№ 22/189</w:t>
      </w:r>
      <w:r>
        <w:rPr>
          <w:rFonts w:ascii="Times New Roman"/>
          <w:b w:val="false"/>
          <w:i w:val="false"/>
          <w:color w:val="000000"/>
          <w:sz w:val="28"/>
        </w:rPr>
        <w:t xml:space="preserve"> шешіміне (Қазақстан Республикасының Нормативтік құқықтық актілерді мемлекеттік тіркеу тізілімінде № 3698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шілдедегі № 22/189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Форт-Шевченко қаласының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Форт-Шевченко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Түпқараған ауданының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Түпқараған аудандық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аудандық мәслихат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қаланың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пара пар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қаланың коммуналдық меншігін (жергілікті өзін-өзі басқарудың коммуналдық меншігін) басқару жөніндегі қала аппаратының шешімдерін келісу;</w:t>
      </w:r>
    </w:p>
    <w:bookmarkEnd w:id="27"/>
    <w:bookmarkStart w:name="z35" w:id="28"/>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қаланың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9" w:id="32"/>
    <w:p>
      <w:pPr>
        <w:spacing w:after="0"/>
        <w:ind w:left="0"/>
        <w:jc w:val="both"/>
      </w:pPr>
      <w:r>
        <w:rPr>
          <w:rFonts w:ascii="Times New Roman"/>
          <w:b w:val="false"/>
          <w:i w:val="false"/>
          <w:color w:val="000000"/>
          <w:sz w:val="28"/>
        </w:rPr>
        <w:t>
      қаланың әкіміне кандидат ретінде тіркеу үшін Түпқараған аудандық сайлау комиссиясына одан әрі енгізу үшін аудан әкімінің қала әкімі лауазымына ұсынған кандидатураларын келісу;</w:t>
      </w:r>
    </w:p>
    <w:bookmarkEnd w:id="32"/>
    <w:bookmarkStart w:name="z40" w:id="33"/>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33"/>
    <w:bookmarkStart w:name="z41" w:id="34"/>
    <w:p>
      <w:pPr>
        <w:spacing w:after="0"/>
        <w:ind w:left="0"/>
        <w:jc w:val="both"/>
      </w:pPr>
      <w:r>
        <w:rPr>
          <w:rFonts w:ascii="Times New Roman"/>
          <w:b w:val="false"/>
          <w:i w:val="false"/>
          <w:color w:val="000000"/>
          <w:sz w:val="28"/>
        </w:rPr>
        <w:t>
      жергілікті бюджеттен қаржыландырылатын және Форт-Шевченко қаласында орналасқан мемлекеттік мекемелер мен ұйымдардың басшыларын тағайындау бойынша ұсыныстар енгізу;</w:t>
      </w:r>
    </w:p>
    <w:bookmarkEnd w:id="34"/>
    <w:bookmarkStart w:name="z42"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3" w:id="36"/>
    <w:p>
      <w:pPr>
        <w:spacing w:after="0"/>
        <w:ind w:left="0"/>
        <w:jc w:val="both"/>
      </w:pPr>
      <w:r>
        <w:rPr>
          <w:rFonts w:ascii="Times New Roman"/>
          <w:b w:val="false"/>
          <w:i w:val="false"/>
          <w:color w:val="000000"/>
          <w:sz w:val="28"/>
        </w:rPr>
        <w:t>
      5. Жиналысты қала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4"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5"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6" w:id="39"/>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7" w:id="40"/>
    <w:p>
      <w:pPr>
        <w:spacing w:after="0"/>
        <w:ind w:left="0"/>
        <w:jc w:val="both"/>
      </w:pPr>
      <w:r>
        <w:rPr>
          <w:rFonts w:ascii="Times New Roman"/>
          <w:b w:val="false"/>
          <w:i w:val="false"/>
          <w:color w:val="000000"/>
          <w:sz w:val="28"/>
        </w:rPr>
        <w:t>
      Қала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8" w:id="41"/>
    <w:p>
      <w:pPr>
        <w:spacing w:after="0"/>
        <w:ind w:left="0"/>
        <w:jc w:val="both"/>
      </w:pPr>
      <w:r>
        <w:rPr>
          <w:rFonts w:ascii="Times New Roman"/>
          <w:b w:val="false"/>
          <w:i w:val="false"/>
          <w:color w:val="000000"/>
          <w:sz w:val="28"/>
        </w:rPr>
        <w:t>
      7. Жиналысты шақыру алдында Форт-Шевченко қаласы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49"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0"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1"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2" w:id="45"/>
    <w:p>
      <w:pPr>
        <w:spacing w:after="0"/>
        <w:ind w:left="0"/>
        <w:jc w:val="both"/>
      </w:pPr>
      <w:r>
        <w:rPr>
          <w:rFonts w:ascii="Times New Roman"/>
          <w:b w:val="false"/>
          <w:i w:val="false"/>
          <w:color w:val="000000"/>
          <w:sz w:val="28"/>
        </w:rPr>
        <w:t>
      9. Жиналыстың күн тәртібін қала әкімінің аппараты жиналыс мүшелері, Түпқараған ауданы әкімі енгізген ұсыныстар негізінде қалыптастырады.</w:t>
      </w:r>
    </w:p>
    <w:bookmarkEnd w:id="45"/>
    <w:bookmarkStart w:name="z53"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4"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5"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6"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7" w:id="50"/>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 шақырылымында аудандық мәслихаттың депутаттары, бұқаралық ақпарат құралдарының және қоғамдық бірлестіктердің өкілдері қатыса алады.</w:t>
      </w:r>
    </w:p>
    <w:bookmarkEnd w:id="50"/>
    <w:bookmarkStart w:name="z58"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59"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0"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1"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2"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3"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4"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5"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6"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7"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68"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69"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0"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1"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2"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bookmarkEnd w:id="65"/>
    <w:bookmarkStart w:name="z73" w:id="66"/>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Түпқараған аудандық мәслихатының қарауына беріледі.</w:t>
      </w:r>
    </w:p>
    <w:bookmarkEnd w:id="66"/>
    <w:bookmarkStart w:name="z74" w:id="67"/>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67"/>
    <w:bookmarkStart w:name="z75"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76" w:id="69"/>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шешеді.</w:t>
      </w:r>
    </w:p>
    <w:bookmarkEnd w:id="69"/>
    <w:bookmarkStart w:name="z77" w:id="70"/>
    <w:p>
      <w:pPr>
        <w:spacing w:after="0"/>
        <w:ind w:left="0"/>
        <w:jc w:val="both"/>
      </w:pPr>
      <w:r>
        <w:rPr>
          <w:rFonts w:ascii="Times New Roman"/>
          <w:b w:val="false"/>
          <w:i w:val="false"/>
          <w:color w:val="000000"/>
          <w:sz w:val="28"/>
        </w:rPr>
        <w:t>
      Қала әкімі екі жұмыс күні ішінде аудан әкіміне және аудандық мәслихат хатшысының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8"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End w:id="71"/>
    <w:bookmarkStart w:name="z79"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әкімі мақұлдаған шешімдердің орындалуын қамтамасыз етеді.</w:t>
      </w:r>
    </w:p>
    <w:bookmarkEnd w:id="72"/>
    <w:bookmarkStart w:name="z80" w:id="73"/>
    <w:p>
      <w:pPr>
        <w:spacing w:after="0"/>
        <w:ind w:left="0"/>
        <w:jc w:val="both"/>
      </w:pPr>
      <w:r>
        <w:rPr>
          <w:rFonts w:ascii="Times New Roman"/>
          <w:b w:val="false"/>
          <w:i w:val="false"/>
          <w:color w:val="000000"/>
          <w:sz w:val="28"/>
        </w:rPr>
        <w:t>
      16. Жиналысты шақыруда қабылданған шешімдерді қала әкімінің аппараты бұқаралық ақпарат құралдары арқылы немесе өзге де тәсілдермен таратады.</w:t>
      </w:r>
    </w:p>
    <w:bookmarkEnd w:id="73"/>
    <w:bookmarkStart w:name="z81"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2"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3"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Түпқараған аудан әкіміне немесе жиналыстың шешімін орындауға жауапты лауазымды адамның жоғары тұрған басшыларына жолдайды.</w:t>
      </w:r>
    </w:p>
    <w:bookmarkEnd w:id="76"/>
    <w:bookmarkStart w:name="z84"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Түпқараған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