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1a70" w14:textId="9ac1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2018 жылғы 3 шілдедегі № 18/209 "Қарақия ауданының ауылдық округтері және ауылдарының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24 тамыздағы № 7/53 шешімі</w:t>
      </w:r>
    </w:p>
    <w:p>
      <w:pPr>
        <w:spacing w:after="0"/>
        <w:ind w:left="0"/>
        <w:jc w:val="both"/>
      </w:pPr>
      <w:bookmarkStart w:name="z0" w:id="0"/>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2018 жылғы 3 шілдедегі </w:t>
      </w:r>
      <w:r>
        <w:rPr>
          <w:rFonts w:ascii="Times New Roman"/>
          <w:b w:val="false"/>
          <w:i w:val="false"/>
          <w:color w:val="000000"/>
          <w:sz w:val="28"/>
        </w:rPr>
        <w:t>№ 18/209</w:t>
      </w:r>
      <w:r>
        <w:rPr>
          <w:rFonts w:ascii="Times New Roman"/>
          <w:b w:val="false"/>
          <w:i w:val="false"/>
          <w:color w:val="000000"/>
          <w:sz w:val="28"/>
        </w:rPr>
        <w:t xml:space="preserve"> "Қарақия ауданының ауылдық округтері және ауылдарының жергілікті қоғамдастық жиналысының Регламентін бекіту туралы" (Нормативтік құқықтық актілерді мемлекеттік тіркеу Тізілімінде № 3687 болып тіркелген)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Регламентінде: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xml:space="preserve">
      "1. Осы Қарақия ауданының ауыл және ауылдық округтерінің жергілікті қоғамдастық жиналысының Регламенті (бұдан әрі – Регламент)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4"/>
    <w:bookmarkStart w:name="z7"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8" w:id="6"/>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bookmarkEnd w:id="6"/>
    <w:bookmarkStart w:name="z9"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0"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1"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2"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3"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4"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5"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16"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17"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9" w:id="16"/>
    <w:p>
      <w:pPr>
        <w:spacing w:after="0"/>
        <w:ind w:left="0"/>
        <w:jc w:val="both"/>
      </w:pPr>
      <w:r>
        <w:rPr>
          <w:rFonts w:ascii="Times New Roman"/>
          <w:b w:val="false"/>
          <w:i w:val="false"/>
          <w:color w:val="000000"/>
          <w:sz w:val="28"/>
        </w:rPr>
        <w:t>
      "5.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0" w:id="17"/>
    <w:p>
      <w:pPr>
        <w:spacing w:after="0"/>
        <w:ind w:left="0"/>
        <w:jc w:val="both"/>
      </w:pPr>
      <w:r>
        <w:rPr>
          <w:rFonts w:ascii="Times New Roman"/>
          <w:b w:val="false"/>
          <w:i w:val="false"/>
          <w:color w:val="000000"/>
          <w:sz w:val="28"/>
        </w:rPr>
        <w:t>
      Ауыл, ауылдық округ әкімінің аппараты (бұдан әрі -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bookmarkStart w:name="z23"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4"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5"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26"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27"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28" w:id="24"/>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24"/>
    <w:bookmarkStart w:name="z29"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0"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1"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2" w:id="28"/>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28"/>
    <w:bookmarkStart w:name="z33" w:id="2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9"/>
    <w:bookmarkStart w:name="z34"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End w:id="30"/>
    <w:bookmarkStart w:name="z35" w:id="31"/>
    <w:p>
      <w:pPr>
        <w:spacing w:after="0"/>
        <w:ind w:left="0"/>
        <w:jc w:val="both"/>
      </w:pPr>
      <w:r>
        <w:rPr>
          <w:rFonts w:ascii="Times New Roman"/>
          <w:b w:val="false"/>
          <w:i w:val="false"/>
          <w:color w:val="000000"/>
          <w:sz w:val="28"/>
        </w:rPr>
        <w:t>
      2. "Қарақия аудандық мәслихатының аппараты" мемлекеттік мекемесі Қазақстан Республикасының заңнамасында белгіленген тәртіппен осы шешімді оны ресми жариялағаннан кейін Қарақия аудандық мәслихатының интернет-ресурсында орналастыруды қамтамасыз етсін.</w:t>
      </w:r>
    </w:p>
    <w:bookmarkEnd w:id="31"/>
    <w:bookmarkStart w:name="z36" w:id="3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