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897b" w14:textId="1fd8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Талаптан ауылдық округінің жергілікті қоғамдастық жиналысының Регламентін бекіту туралы" № 24/14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14/32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Талаптан ауылдық округінің жергілікті қоғамдастық жиналысының Регламентін бекіту туралы" </w:t>
      </w:r>
      <w:r>
        <w:rPr>
          <w:rFonts w:ascii="Times New Roman"/>
          <w:b w:val="false"/>
          <w:i w:val="false"/>
          <w:color w:val="000000"/>
          <w:sz w:val="28"/>
        </w:rPr>
        <w:t>№ 24/14</w:t>
      </w:r>
      <w:r>
        <w:rPr>
          <w:rFonts w:ascii="Times New Roman"/>
          <w:b w:val="false"/>
          <w:i w:val="false"/>
          <w:color w:val="000000"/>
          <w:sz w:val="28"/>
        </w:rPr>
        <w:t xml:space="preserve"> (Нормативтік құқықтық актілердің мемлекеттік тіркеу тізілімінде № 6329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Жергілікті қоғамдастық жиналысының регламентінде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3" w:id="28"/>
    <w:p>
      <w:pPr>
        <w:spacing w:after="0"/>
        <w:ind w:left="0"/>
        <w:jc w:val="both"/>
      </w:pPr>
      <w:r>
        <w:rPr>
          <w:rFonts w:ascii="Times New Roman"/>
          <w:b w:val="false"/>
          <w:i w:val="false"/>
          <w:color w:val="000000"/>
          <w:sz w:val="28"/>
        </w:rPr>
        <w:t>
      6-тармақтың екінші бөлігі мынадай редакцияда жазылсын:</w:t>
      </w:r>
    </w:p>
    <w:bookmarkEnd w:id="28"/>
    <w:bookmarkStart w:name="z34"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7"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2"/>
    <w:bookmarkStart w:name="z40"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1"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2"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3"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4"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5"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6"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7"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40"/>
    <w:bookmarkStart w:name="z48" w:id="41"/>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1"/>
    <w:bookmarkStart w:name="z49" w:id="4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3"/>
    <w:bookmarkStart w:name="z52" w:id="4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4"/>
    <w:bookmarkStart w:name="z53" w:id="4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5"/>
    <w:bookmarkStart w:name="z54" w:id="4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6"/>
    <w:bookmarkStart w:name="z55" w:id="4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7"/>
    <w:bookmarkStart w:name="z56" w:id="4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